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C28A5" w:rsidRPr="00EE1A8F" w:rsidRDefault="00FC28A5" w:rsidP="00FC28A5">
      <w:pPr>
        <w:rPr>
          <w:rFonts w:eastAsia="Times New Roman" w:cs="Calibri"/>
          <w:color w:val="000000"/>
          <w:sz w:val="2"/>
          <w:szCs w:val="2"/>
        </w:rPr>
      </w:pPr>
    </w:p>
    <w:p w:rsidR="00FC28A5" w:rsidRDefault="00FC28A5" w:rsidP="00FC28A5">
      <w:pPr>
        <w:rPr>
          <w:rFonts w:eastAsia="Times New Roman" w:cs="Calibri"/>
          <w:color w:val="000000"/>
        </w:rPr>
        <w:sectPr w:rsidR="00FC28A5" w:rsidSect="007B6F67">
          <w:headerReference w:type="default" r:id="rId7"/>
          <w:footerReference w:type="even" r:id="rId8"/>
          <w:footerReference w:type="default" r:id="rId9"/>
          <w:pgSz w:w="12240" w:h="15840"/>
          <w:pgMar w:top="1440" w:right="1440" w:bottom="1440" w:left="1440" w:header="720" w:footer="720" w:gutter="0"/>
          <w:cols w:space="720"/>
          <w:docGrid w:linePitch="360"/>
        </w:sectPr>
      </w:pPr>
    </w:p>
    <w:p w:rsidR="00FC28A5" w:rsidRPr="00E901DF" w:rsidRDefault="00FC28A5" w:rsidP="00FC28A5">
      <w:pPr>
        <w:rPr>
          <w:rFonts w:eastAsia="Times New Roman" w:cs="Calibri"/>
          <w:color w:val="000000"/>
          <w:sz w:val="2"/>
          <w:szCs w:val="2"/>
        </w:rPr>
      </w:pPr>
    </w:p>
    <w:tbl>
      <w:tblPr>
        <w:tblW w:w="9352" w:type="dxa"/>
        <w:tblBorders>
          <w:top w:val="single" w:sz="6" w:space="0" w:color="D9E2F3" w:themeColor="accent1" w:themeTint="33"/>
          <w:left w:val="single" w:sz="6" w:space="0" w:color="D9E2F3" w:themeColor="accent1" w:themeTint="33"/>
          <w:bottom w:val="single" w:sz="6" w:space="0" w:color="D9E2F3" w:themeColor="accent1" w:themeTint="33"/>
          <w:right w:val="single" w:sz="6" w:space="0" w:color="D9E2F3"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72"/>
        <w:gridCol w:w="7380"/>
      </w:tblGrid>
      <w:tr w:rsidR="00FC28A5" w:rsidRPr="004B7872" w:rsidTr="00501A0E">
        <w:tc>
          <w:tcPr>
            <w:tcW w:w="1972" w:type="dxa"/>
            <w:vMerge w:val="restart"/>
            <w:shd w:val="clear" w:color="auto" w:fill="F5F8FF"/>
            <w:tcMar>
              <w:right w:w="144" w:type="dxa"/>
            </w:tcMar>
          </w:tcPr>
          <w:p w:rsidR="00FC28A5" w:rsidRPr="004B7872" w:rsidRDefault="00FC28A5" w:rsidP="00501A0E">
            <w:pPr>
              <w:ind w:hanging="6"/>
              <w:rPr>
                <w:rFonts w:asciiTheme="minorHAnsi" w:hAnsiTheme="minorHAnsi"/>
                <w:b/>
                <w:color w:val="4472C4" w:themeColor="accent1"/>
                <w:sz w:val="40"/>
              </w:rPr>
            </w:pPr>
            <w:r>
              <w:rPr>
                <w:rFonts w:asciiTheme="minorHAnsi" w:hAnsiTheme="minorHAnsi"/>
                <w:b/>
                <w:noProof/>
                <w:color w:val="4472C4" w:themeColor="accent1"/>
                <w:sz w:val="40"/>
              </w:rPr>
              <w:drawing>
                <wp:inline distT="0" distB="0" distL="0" distR="0" wp14:anchorId="0CFF8682" wp14:editId="41D7DF53">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10">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380" w:type="dxa"/>
            <w:shd w:val="clear" w:color="auto" w:fill="F5F8FF"/>
            <w:tcMar>
              <w:top w:w="0" w:type="dxa"/>
              <w:left w:w="0" w:type="dxa"/>
            </w:tcMar>
          </w:tcPr>
          <w:p w:rsidR="00FC28A5" w:rsidRPr="0048720F" w:rsidRDefault="00FC28A5" w:rsidP="00501A0E">
            <w:pPr>
              <w:rPr>
                <w:rFonts w:asciiTheme="minorHAnsi" w:hAnsiTheme="minorHAnsi"/>
                <w:b/>
                <w:color w:val="2F5496" w:themeColor="accent1" w:themeShade="BF"/>
                <w:sz w:val="36"/>
                <w:szCs w:val="36"/>
              </w:rPr>
            </w:pPr>
            <w:r w:rsidRPr="004B7872">
              <w:rPr>
                <w:rFonts w:asciiTheme="minorHAnsi" w:hAnsiTheme="minorHAnsi"/>
                <w:b/>
                <w:color w:val="2F5496" w:themeColor="accent1" w:themeShade="BF"/>
                <w:sz w:val="36"/>
                <w:szCs w:val="36"/>
              </w:rPr>
              <w:t>District Assessment System Design Toolkit</w:t>
            </w:r>
          </w:p>
          <w:p w:rsidR="00FC28A5" w:rsidRPr="004B7872" w:rsidRDefault="00FC28A5" w:rsidP="00501A0E">
            <w:pPr>
              <w:pStyle w:val="Spacer"/>
              <w:rPr>
                <w:rFonts w:asciiTheme="minorHAnsi" w:hAnsiTheme="minorHAnsi" w:cstheme="minorHAnsi"/>
                <w:i/>
                <w:color w:val="4472C4" w:themeColor="accent1"/>
                <w:sz w:val="36"/>
                <w:szCs w:val="36"/>
              </w:rPr>
            </w:pPr>
            <w:r>
              <w:rPr>
                <w:rFonts w:asciiTheme="minorHAnsi" w:hAnsiTheme="minorHAnsi" w:cstheme="minorHAnsi"/>
                <w:i/>
                <w:color w:val="2F5496" w:themeColor="accent1" w:themeShade="BF"/>
                <w:sz w:val="36"/>
                <w:szCs w:val="36"/>
              </w:rPr>
              <w:t>Project Report</w:t>
            </w:r>
          </w:p>
        </w:tc>
      </w:tr>
      <w:tr w:rsidR="00FC28A5" w:rsidRPr="004B7872" w:rsidTr="00501A0E">
        <w:tc>
          <w:tcPr>
            <w:tcW w:w="1972" w:type="dxa"/>
            <w:vMerge/>
            <w:shd w:val="clear" w:color="auto" w:fill="F5F8FF"/>
          </w:tcPr>
          <w:p w:rsidR="00FC28A5" w:rsidRPr="004B7872" w:rsidRDefault="00FC28A5" w:rsidP="00501A0E">
            <w:pPr>
              <w:rPr>
                <w:rFonts w:asciiTheme="minorHAnsi" w:hAnsiTheme="minorHAnsi"/>
                <w:b/>
                <w:color w:val="4472C4" w:themeColor="accent1"/>
                <w:sz w:val="40"/>
              </w:rPr>
            </w:pPr>
          </w:p>
        </w:tc>
        <w:tc>
          <w:tcPr>
            <w:tcW w:w="7380" w:type="dxa"/>
            <w:shd w:val="clear" w:color="auto" w:fill="F5F8FF"/>
            <w:tcMar>
              <w:left w:w="0" w:type="dxa"/>
            </w:tcMar>
            <w:vAlign w:val="bottom"/>
          </w:tcPr>
          <w:p w:rsidR="00FC28A5" w:rsidRPr="00A25010" w:rsidRDefault="00FC28A5" w:rsidP="00501A0E">
            <w:pPr>
              <w:pStyle w:val="Spacer"/>
              <w:rPr>
                <w:rFonts w:ascii="Calibri Light" w:hAnsi="Calibri Light"/>
                <w:i/>
                <w:color w:val="4472C4" w:themeColor="accent1"/>
                <w:sz w:val="16"/>
                <w:szCs w:val="28"/>
              </w:rPr>
            </w:pPr>
            <w:r>
              <w:rPr>
                <w:rFonts w:ascii="Calibri Light" w:hAnsi="Calibri Light"/>
                <w:i/>
                <w:color w:val="4472C4" w:themeColor="accent1"/>
                <w:sz w:val="28"/>
                <w:szCs w:val="28"/>
              </w:rPr>
              <w:t>Version 0.9 (beta) r</w:t>
            </w:r>
            <w:r w:rsidRPr="00A25010">
              <w:rPr>
                <w:rFonts w:ascii="Calibri Light" w:hAnsi="Calibri Light"/>
                <w:i/>
                <w:color w:val="4472C4" w:themeColor="accent1"/>
                <w:sz w:val="28"/>
                <w:szCs w:val="28"/>
              </w:rPr>
              <w:t>eleased June 29, 2018</w:t>
            </w:r>
          </w:p>
        </w:tc>
      </w:tr>
    </w:tbl>
    <w:p w:rsidR="00FC28A5" w:rsidRDefault="00FC28A5" w:rsidP="00FC28A5">
      <w:pPr>
        <w:rPr>
          <w:sz w:val="20"/>
          <w:szCs w:val="20"/>
        </w:rPr>
      </w:pPr>
    </w:p>
    <w:p w:rsidR="00FC28A5" w:rsidRDefault="00FC28A5" w:rsidP="00FC28A5">
      <w:pPr>
        <w:rPr>
          <w:sz w:val="20"/>
          <w:szCs w:val="20"/>
        </w:rPr>
      </w:pPr>
    </w:p>
    <w:p w:rsidR="00FC28A5" w:rsidRDefault="00FC28A5" w:rsidP="00FC28A5">
      <w:pPr>
        <w:rPr>
          <w:sz w:val="20"/>
          <w:szCs w:val="20"/>
        </w:rPr>
      </w:pPr>
    </w:p>
    <w:p w:rsidR="00FC28A5" w:rsidRDefault="00FC28A5" w:rsidP="00FC28A5">
      <w:pPr>
        <w:rPr>
          <w:sz w:val="20"/>
          <w:szCs w:val="20"/>
        </w:rPr>
      </w:pPr>
    </w:p>
    <w:p w:rsidR="00FC28A5" w:rsidRDefault="00FC28A5" w:rsidP="00FC28A5">
      <w:pPr>
        <w:rPr>
          <w:sz w:val="20"/>
          <w:szCs w:val="20"/>
        </w:rPr>
      </w:pPr>
    </w:p>
    <w:p w:rsidR="00FC28A5" w:rsidRPr="007952FA" w:rsidRDefault="00FC28A5" w:rsidP="00FC28A5">
      <w:pPr>
        <w:rPr>
          <w:sz w:val="20"/>
          <w:szCs w:val="20"/>
        </w:rPr>
      </w:pPr>
    </w:p>
    <w:p w:rsidR="00FC28A5" w:rsidRPr="00295AF3" w:rsidRDefault="00FC28A5" w:rsidP="00FC28A5">
      <w:pPr>
        <w:jc w:val="center"/>
        <w:rPr>
          <w:rFonts w:asciiTheme="minorHAnsi" w:hAnsiTheme="minorHAnsi" w:cstheme="minorHAnsi"/>
          <w:b/>
          <w:color w:val="4472C4" w:themeColor="accent1"/>
        </w:rPr>
      </w:pPr>
      <w:r w:rsidRPr="00295AF3">
        <w:rPr>
          <w:rFonts w:asciiTheme="minorHAnsi" w:hAnsiTheme="minorHAnsi" w:cstheme="minorHAnsi"/>
          <w:b/>
          <w:color w:val="4472C4" w:themeColor="accent1"/>
        </w:rPr>
        <w:t>Developed By</w:t>
      </w:r>
    </w:p>
    <w:p w:rsidR="00FC28A5" w:rsidRPr="00295AF3" w:rsidRDefault="00FC28A5" w:rsidP="00FC28A5"/>
    <w:p w:rsidR="00FC28A5" w:rsidRPr="00295AF3" w:rsidRDefault="00FC28A5" w:rsidP="00FC28A5"/>
    <w:tbl>
      <w:tblPr>
        <w:tblW w:w="5000" w:type="pct"/>
        <w:tblBorders>
          <w:top w:val="single" w:sz="4" w:space="0" w:color="D9E2F3" w:themeColor="accent1" w:themeTint="33"/>
          <w:bottom w:val="single" w:sz="4" w:space="0" w:color="D9E2F3" w:themeColor="accent1" w:themeTint="33"/>
          <w:insideH w:val="single" w:sz="4" w:space="0" w:color="D9E2F3"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FC28A5" w:rsidRPr="00295AF3" w:rsidTr="00501A0E">
        <w:tc>
          <w:tcPr>
            <w:tcW w:w="1367" w:type="pct"/>
            <w:vAlign w:val="center"/>
          </w:tcPr>
          <w:p w:rsidR="00FC28A5" w:rsidRPr="00295AF3" w:rsidRDefault="00FC28A5" w:rsidP="00501A0E">
            <w:pPr>
              <w:pStyle w:val="Space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Joseph Martineau</w:t>
            </w:r>
          </w:p>
        </w:tc>
        <w:tc>
          <w:tcPr>
            <w:tcW w:w="2948"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color w:val="4472C4" w:themeColor="accent1"/>
              </w:rPr>
              <w:t>Senior Associate</w:t>
            </w:r>
          </w:p>
        </w:tc>
        <w:tc>
          <w:tcPr>
            <w:tcW w:w="685"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noProof/>
                <w:color w:val="4472C4" w:themeColor="accent1"/>
                <w:lang w:eastAsia="en-US"/>
              </w:rPr>
              <w:drawing>
                <wp:inline distT="0" distB="0" distL="0" distR="0" wp14:anchorId="119F528A" wp14:editId="282E3460">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FC28A5" w:rsidRPr="00295AF3" w:rsidTr="00501A0E">
        <w:tc>
          <w:tcPr>
            <w:tcW w:w="1367" w:type="pct"/>
            <w:vAlign w:val="center"/>
          </w:tcPr>
          <w:p w:rsidR="00FC28A5" w:rsidRPr="00295AF3" w:rsidRDefault="00FC28A5" w:rsidP="00501A0E">
            <w:pPr>
              <w:pStyle w:val="Space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Kathy Dewsbury-White</w:t>
            </w:r>
          </w:p>
          <w:p w:rsidR="00FC28A5" w:rsidRPr="00295AF3" w:rsidRDefault="00FC28A5" w:rsidP="00501A0E">
            <w:pP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Ed Roeber</w:t>
            </w:r>
          </w:p>
        </w:tc>
        <w:tc>
          <w:tcPr>
            <w:tcW w:w="2948"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color w:val="4472C4" w:themeColor="accent1"/>
              </w:rPr>
              <w:t>President &amp; Chief Executive Officer</w:t>
            </w:r>
          </w:p>
          <w:p w:rsidR="00FC28A5" w:rsidRPr="00295AF3" w:rsidRDefault="00FC28A5" w:rsidP="00501A0E">
            <w:pPr>
              <w:rPr>
                <w:rFonts w:asciiTheme="minorHAnsi" w:hAnsiTheme="minorHAnsi"/>
              </w:rPr>
            </w:pPr>
            <w:r w:rsidRPr="00295AF3">
              <w:rPr>
                <w:rFonts w:asciiTheme="minorHAnsi" w:hAnsiTheme="minorHAnsi" w:cstheme="minorHAnsi"/>
                <w:color w:val="4472C4" w:themeColor="accent1"/>
              </w:rPr>
              <w:t>Assessment Director</w:t>
            </w:r>
          </w:p>
        </w:tc>
        <w:tc>
          <w:tcPr>
            <w:tcW w:w="685"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noProof/>
                <w:color w:val="4472C4" w:themeColor="accent1"/>
                <w:lang w:eastAsia="en-US"/>
              </w:rPr>
              <w:drawing>
                <wp:inline distT="0" distB="0" distL="0" distR="0" wp14:anchorId="0F9C2237" wp14:editId="73D95B90">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FC28A5" w:rsidRPr="00295AF3" w:rsidTr="00501A0E">
        <w:tc>
          <w:tcPr>
            <w:tcW w:w="1367" w:type="pct"/>
            <w:vAlign w:val="center"/>
          </w:tcPr>
          <w:p w:rsidR="00FC28A5" w:rsidRPr="00295AF3" w:rsidRDefault="00FC28A5" w:rsidP="00501A0E">
            <w:pPr>
              <w:pStyle w:val="Space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Ellen Vorenkamp</w:t>
            </w:r>
          </w:p>
        </w:tc>
        <w:tc>
          <w:tcPr>
            <w:tcW w:w="2948"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color w:val="4472C4" w:themeColor="accent1"/>
              </w:rPr>
              <w:t>Assessment Consultant</w:t>
            </w:r>
          </w:p>
        </w:tc>
        <w:tc>
          <w:tcPr>
            <w:tcW w:w="685"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noProof/>
                <w:color w:val="4472C4" w:themeColor="accent1"/>
                <w:lang w:eastAsia="en-US"/>
              </w:rPr>
              <w:drawing>
                <wp:inline distT="0" distB="0" distL="0" distR="0" wp14:anchorId="749A9D5E" wp14:editId="6A941B4D">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3">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FC28A5" w:rsidRPr="00295AF3" w:rsidTr="00501A0E">
        <w:tc>
          <w:tcPr>
            <w:tcW w:w="1367" w:type="pct"/>
            <w:vAlign w:val="center"/>
          </w:tcPr>
          <w:p w:rsidR="00FC28A5" w:rsidRPr="00295AF3" w:rsidRDefault="00FC28A5" w:rsidP="00501A0E">
            <w:pPr>
              <w:pStyle w:val="Space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Steven Snead</w:t>
            </w:r>
          </w:p>
          <w:p w:rsidR="00FC28A5" w:rsidRPr="00295AF3" w:rsidRDefault="00FC28A5" w:rsidP="00501A0E">
            <w:pP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Jonathan Flukes</w:t>
            </w:r>
          </w:p>
        </w:tc>
        <w:tc>
          <w:tcPr>
            <w:tcW w:w="2948"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color w:val="4472C4" w:themeColor="accent1"/>
              </w:rPr>
              <w:t>Supervisor, Curriculum &amp; Instruction Unit</w:t>
            </w:r>
          </w:p>
          <w:p w:rsidR="00FC28A5" w:rsidRPr="00295AF3" w:rsidRDefault="00FC28A5" w:rsidP="00501A0E">
            <w:pPr>
              <w:rPr>
                <w:rFonts w:asciiTheme="minorHAnsi" w:hAnsiTheme="minorHAnsi"/>
              </w:rPr>
            </w:pPr>
            <w:r w:rsidRPr="00295AF3">
              <w:rPr>
                <w:rFonts w:asciiTheme="minorHAnsi" w:hAnsiTheme="minorHAnsi" w:cstheme="minorHAnsi"/>
                <w:color w:val="4472C4" w:themeColor="accent1"/>
              </w:rPr>
              <w:t>Research, Evaluation, &amp; Assessment Consultant</w:t>
            </w:r>
          </w:p>
        </w:tc>
        <w:tc>
          <w:tcPr>
            <w:tcW w:w="685"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noProof/>
                <w:color w:val="4472C4" w:themeColor="accent1"/>
                <w:lang w:eastAsia="en-US"/>
              </w:rPr>
              <w:drawing>
                <wp:inline distT="0" distB="0" distL="0" distR="0" wp14:anchorId="4EE8586D" wp14:editId="42952650">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rsidR="00FC28A5" w:rsidRPr="00295AF3" w:rsidRDefault="00FC28A5" w:rsidP="00FC28A5"/>
    <w:p w:rsidR="00FC28A5" w:rsidRPr="007952FA" w:rsidRDefault="00FC28A5" w:rsidP="00FC28A5"/>
    <w:p w:rsidR="00FC28A5" w:rsidRDefault="00FC28A5" w:rsidP="00FC28A5"/>
    <w:p w:rsidR="00FC28A5" w:rsidRDefault="00FC28A5" w:rsidP="00FC28A5">
      <w:pPr>
        <w:sectPr w:rsidR="00FC28A5" w:rsidSect="007B6F67">
          <w:headerReference w:type="default" r:id="rId15"/>
          <w:footerReference w:type="default" r:id="rId16"/>
          <w:type w:val="continuous"/>
          <w:pgSz w:w="12240" w:h="15840"/>
          <w:pgMar w:top="1440" w:right="1440" w:bottom="1440" w:left="1440" w:header="720" w:footer="720" w:gutter="0"/>
          <w:cols w:space="720"/>
          <w:docGrid w:linePitch="360"/>
        </w:sectPr>
      </w:pPr>
    </w:p>
    <w:p w:rsidR="00FC28A5" w:rsidRDefault="00FC28A5" w:rsidP="00FC28A5"/>
    <w:tbl>
      <w:tblPr>
        <w:tblStyle w:val="TableGrid"/>
        <w:tblW w:w="9517" w:type="dxa"/>
        <w:tblBorders>
          <w:top w:val="single" w:sz="18" w:space="0" w:color="2F5496" w:themeColor="accent1" w:themeShade="BF"/>
          <w:left w:val="single" w:sz="18" w:space="0" w:color="2F5496" w:themeColor="accent1" w:themeShade="BF"/>
          <w:bottom w:val="single" w:sz="18" w:space="0" w:color="2F5496" w:themeColor="accent1" w:themeShade="BF"/>
          <w:right w:val="single" w:sz="18" w:space="0" w:color="2F5496" w:themeColor="accent1" w:themeShade="BF"/>
          <w:insideH w:val="none" w:sz="0" w:space="0" w:color="auto"/>
          <w:insideV w:val="none" w:sz="0" w:space="0" w:color="auto"/>
        </w:tblBorders>
        <w:tblCellMar>
          <w:left w:w="0" w:type="dxa"/>
          <w:right w:w="0" w:type="dxa"/>
        </w:tblCellMar>
        <w:tblLook w:val="04A0" w:firstRow="1" w:lastRow="0" w:firstColumn="1" w:lastColumn="0" w:noHBand="0" w:noVBand="1"/>
      </w:tblPr>
      <w:tblGrid>
        <w:gridCol w:w="2227"/>
        <w:gridCol w:w="7290"/>
      </w:tblGrid>
      <w:tr w:rsidR="00FC28A5" w:rsidRPr="003C2D08" w:rsidTr="00501A0E">
        <w:tc>
          <w:tcPr>
            <w:tcW w:w="2227" w:type="dxa"/>
            <w:vMerge w:val="restart"/>
            <w:tcBorders>
              <w:right w:val="single" w:sz="18" w:space="0" w:color="2F5496" w:themeColor="accent1" w:themeShade="BF"/>
            </w:tcBorders>
            <w:tcMar>
              <w:top w:w="58" w:type="dxa"/>
              <w:left w:w="58" w:type="dxa"/>
              <w:bottom w:w="58" w:type="dxa"/>
              <w:right w:w="58" w:type="dxa"/>
            </w:tcMar>
            <w:vAlign w:val="center"/>
          </w:tcPr>
          <w:p w:rsidR="00FC28A5" w:rsidRPr="003C2D08" w:rsidRDefault="00FC28A5" w:rsidP="00501A0E">
            <w:pPr>
              <w:pStyle w:val="Header"/>
              <w:rPr>
                <w:color w:val="2F5496" w:themeColor="accent1" w:themeShade="BF"/>
              </w:rPr>
            </w:pPr>
            <w:r w:rsidRPr="00F10C72">
              <w:rPr>
                <w:rFonts w:asciiTheme="majorHAnsi" w:hAnsiTheme="majorHAnsi" w:cstheme="majorHAnsi"/>
                <w:color w:val="2F5496" w:themeColor="accent1" w:themeShade="BF"/>
                <w:sz w:val="28"/>
                <w:szCs w:val="28"/>
                <w:highlight w:val="yellow"/>
              </w:rPr>
              <w:t>&lt; District Logo &gt;</w:t>
            </w:r>
          </w:p>
        </w:tc>
        <w:tc>
          <w:tcPr>
            <w:tcW w:w="7290" w:type="dxa"/>
            <w:tcBorders>
              <w:top w:val="single" w:sz="18" w:space="0" w:color="2F5496" w:themeColor="accent1" w:themeShade="BF"/>
              <w:left w:val="single" w:sz="18" w:space="0" w:color="2F5496" w:themeColor="accent1" w:themeShade="BF"/>
              <w:bottom w:val="nil"/>
            </w:tcBorders>
            <w:tcMar>
              <w:top w:w="58" w:type="dxa"/>
              <w:left w:w="58" w:type="dxa"/>
              <w:bottom w:w="58" w:type="dxa"/>
              <w:right w:w="58" w:type="dxa"/>
            </w:tcMar>
          </w:tcPr>
          <w:p w:rsidR="00FC28A5" w:rsidRPr="00C108FC" w:rsidRDefault="00FC28A5" w:rsidP="00501A0E">
            <w:pPr>
              <w:rPr>
                <w:rFonts w:asciiTheme="majorHAnsi" w:hAnsiTheme="majorHAnsi" w:cstheme="majorHAnsi"/>
                <w:b/>
                <w:color w:val="2F5496" w:themeColor="accent1" w:themeShade="BF"/>
                <w:sz w:val="28"/>
                <w:szCs w:val="28"/>
              </w:rPr>
            </w:pPr>
            <w:r w:rsidRPr="00C108FC">
              <w:rPr>
                <w:rFonts w:asciiTheme="majorHAnsi" w:hAnsiTheme="majorHAnsi" w:cstheme="majorHAnsi"/>
                <w:b/>
                <w:color w:val="2F5496" w:themeColor="accent1" w:themeShade="BF"/>
                <w:sz w:val="28"/>
                <w:szCs w:val="28"/>
                <w:highlight w:val="yellow"/>
              </w:rPr>
              <w:t>&lt; District Name &gt;</w:t>
            </w:r>
          </w:p>
          <w:p w:rsidR="00FC28A5" w:rsidRPr="00C108FC" w:rsidRDefault="00FC28A5" w:rsidP="00501A0E">
            <w:pPr>
              <w:rPr>
                <w:rFonts w:asciiTheme="majorHAnsi" w:hAnsiTheme="majorHAnsi" w:cstheme="majorHAnsi"/>
                <w:b/>
                <w:color w:val="2F5496" w:themeColor="accent1" w:themeShade="BF"/>
                <w:sz w:val="28"/>
                <w:szCs w:val="50"/>
              </w:rPr>
            </w:pPr>
            <w:r>
              <w:rPr>
                <w:rFonts w:asciiTheme="majorHAnsi" w:hAnsiTheme="majorHAnsi" w:cstheme="majorHAnsi"/>
                <w:b/>
                <w:color w:val="2F5496" w:themeColor="accent1" w:themeShade="BF"/>
                <w:sz w:val="28"/>
                <w:szCs w:val="28"/>
              </w:rPr>
              <w:t xml:space="preserve">District Assessment System </w:t>
            </w:r>
            <w:r w:rsidRPr="00C108FC">
              <w:rPr>
                <w:rFonts w:asciiTheme="majorHAnsi" w:hAnsiTheme="majorHAnsi" w:cstheme="majorHAnsi"/>
                <w:b/>
                <w:color w:val="2F5496" w:themeColor="accent1" w:themeShade="BF"/>
                <w:sz w:val="28"/>
                <w:szCs w:val="28"/>
              </w:rPr>
              <w:t xml:space="preserve">Design </w:t>
            </w:r>
            <w:r>
              <w:rPr>
                <w:rFonts w:asciiTheme="majorHAnsi" w:hAnsiTheme="majorHAnsi" w:cstheme="majorHAnsi"/>
                <w:b/>
                <w:color w:val="2F5496" w:themeColor="accent1" w:themeShade="BF"/>
                <w:sz w:val="28"/>
                <w:szCs w:val="28"/>
              </w:rPr>
              <w:t>Report</w:t>
            </w:r>
          </w:p>
        </w:tc>
      </w:tr>
      <w:tr w:rsidR="00FC28A5" w:rsidRPr="003C2D08" w:rsidTr="00501A0E">
        <w:tc>
          <w:tcPr>
            <w:tcW w:w="2227" w:type="dxa"/>
            <w:vMerge/>
            <w:tcBorders>
              <w:right w:val="single" w:sz="18" w:space="0" w:color="2F5496" w:themeColor="accent1" w:themeShade="BF"/>
            </w:tcBorders>
            <w:tcMar>
              <w:top w:w="58" w:type="dxa"/>
              <w:left w:w="58" w:type="dxa"/>
              <w:bottom w:w="58" w:type="dxa"/>
              <w:right w:w="58" w:type="dxa"/>
            </w:tcMar>
          </w:tcPr>
          <w:p w:rsidR="00FC28A5" w:rsidRPr="003C2D08" w:rsidRDefault="00FC28A5" w:rsidP="00501A0E">
            <w:pPr>
              <w:pStyle w:val="Header"/>
              <w:rPr>
                <w:color w:val="2F5496" w:themeColor="accent1" w:themeShade="BF"/>
              </w:rPr>
            </w:pPr>
          </w:p>
        </w:tc>
        <w:tc>
          <w:tcPr>
            <w:tcW w:w="7290" w:type="dxa"/>
            <w:tcBorders>
              <w:top w:val="nil"/>
              <w:left w:val="single" w:sz="18" w:space="0" w:color="2F5496" w:themeColor="accent1" w:themeShade="BF"/>
              <w:bottom w:val="single" w:sz="18" w:space="0" w:color="2F5496" w:themeColor="accent1" w:themeShade="BF"/>
            </w:tcBorders>
            <w:tcMar>
              <w:top w:w="58" w:type="dxa"/>
              <w:left w:w="58" w:type="dxa"/>
              <w:bottom w:w="58" w:type="dxa"/>
              <w:right w:w="58" w:type="dxa"/>
            </w:tcMar>
          </w:tcPr>
          <w:p w:rsidR="00FC28A5" w:rsidRPr="00C108FC" w:rsidRDefault="00FC28A5" w:rsidP="00501A0E">
            <w:pPr>
              <w:rPr>
                <w:rFonts w:asciiTheme="majorHAnsi" w:hAnsiTheme="majorHAnsi"/>
                <w:color w:val="2F5496" w:themeColor="accent1" w:themeShade="BF"/>
                <w:sz w:val="20"/>
                <w:szCs w:val="20"/>
                <w:highlight w:val="yellow"/>
              </w:rPr>
            </w:pPr>
          </w:p>
          <w:p w:rsidR="00FC28A5" w:rsidRPr="00C108FC" w:rsidRDefault="00FC28A5" w:rsidP="00501A0E">
            <w:pPr>
              <w:rPr>
                <w:rFonts w:asciiTheme="majorHAnsi" w:hAnsiTheme="majorHAnsi"/>
                <w:color w:val="2F5496" w:themeColor="accent1" w:themeShade="BF"/>
                <w:sz w:val="20"/>
                <w:szCs w:val="20"/>
                <w:highlight w:val="yellow"/>
              </w:rPr>
            </w:pPr>
            <w:r w:rsidRPr="00C108FC">
              <w:rPr>
                <w:rFonts w:asciiTheme="majorHAnsi" w:hAnsiTheme="majorHAnsi"/>
                <w:color w:val="2F5496" w:themeColor="accent1" w:themeShade="BF"/>
                <w:sz w:val="20"/>
                <w:szCs w:val="20"/>
                <w:highlight w:val="yellow"/>
              </w:rPr>
              <w:t xml:space="preserve">&lt; </w:t>
            </w:r>
            <w:r>
              <w:rPr>
                <w:rFonts w:asciiTheme="majorHAnsi" w:hAnsiTheme="majorHAnsi"/>
                <w:color w:val="2F5496" w:themeColor="accent1" w:themeShade="BF"/>
                <w:sz w:val="20"/>
                <w:szCs w:val="20"/>
                <w:highlight w:val="yellow"/>
              </w:rPr>
              <w:t>External</w:t>
            </w:r>
            <w:r w:rsidRPr="00C108FC">
              <w:rPr>
                <w:rFonts w:asciiTheme="majorHAnsi" w:hAnsiTheme="majorHAnsi"/>
                <w:color w:val="2F5496" w:themeColor="accent1" w:themeShade="BF"/>
                <w:sz w:val="20"/>
                <w:szCs w:val="20"/>
                <w:highlight w:val="yellow"/>
              </w:rPr>
              <w:t xml:space="preserve"> Facilitator Name &gt;</w:t>
            </w:r>
          </w:p>
          <w:p w:rsidR="00FC28A5" w:rsidRPr="00C108FC" w:rsidRDefault="00FC28A5" w:rsidP="00501A0E">
            <w:pPr>
              <w:rPr>
                <w:rFonts w:asciiTheme="majorHAnsi" w:hAnsiTheme="majorHAnsi"/>
                <w:color w:val="2F5496" w:themeColor="accent1" w:themeShade="BF"/>
                <w:sz w:val="20"/>
                <w:szCs w:val="20"/>
                <w:highlight w:val="yellow"/>
              </w:rPr>
            </w:pPr>
            <w:r w:rsidRPr="00C108FC">
              <w:rPr>
                <w:rFonts w:asciiTheme="majorHAnsi" w:hAnsiTheme="majorHAnsi"/>
                <w:color w:val="2F5496" w:themeColor="accent1" w:themeShade="BF"/>
                <w:sz w:val="20"/>
                <w:szCs w:val="20"/>
                <w:highlight w:val="yellow"/>
              </w:rPr>
              <w:t xml:space="preserve">&lt; </w:t>
            </w:r>
            <w:r>
              <w:rPr>
                <w:rFonts w:asciiTheme="majorHAnsi" w:hAnsiTheme="majorHAnsi"/>
                <w:color w:val="2F5496" w:themeColor="accent1" w:themeShade="BF"/>
                <w:sz w:val="20"/>
                <w:szCs w:val="20"/>
                <w:highlight w:val="yellow"/>
              </w:rPr>
              <w:t>External</w:t>
            </w:r>
            <w:r w:rsidRPr="00C108FC">
              <w:rPr>
                <w:rFonts w:asciiTheme="majorHAnsi" w:hAnsiTheme="majorHAnsi"/>
                <w:color w:val="2F5496" w:themeColor="accent1" w:themeShade="BF"/>
                <w:sz w:val="20"/>
                <w:szCs w:val="20"/>
                <w:highlight w:val="yellow"/>
              </w:rPr>
              <w:t xml:space="preserve"> Facilitator Title &gt;</w:t>
            </w:r>
          </w:p>
          <w:p w:rsidR="00FC28A5" w:rsidRDefault="00FC28A5" w:rsidP="00501A0E">
            <w:pPr>
              <w:rPr>
                <w:rFonts w:asciiTheme="majorHAnsi" w:hAnsiTheme="majorHAnsi"/>
                <w:color w:val="2F5496" w:themeColor="accent1" w:themeShade="BF"/>
                <w:sz w:val="20"/>
                <w:szCs w:val="20"/>
              </w:rPr>
            </w:pPr>
            <w:r w:rsidRPr="00C108FC">
              <w:rPr>
                <w:rFonts w:asciiTheme="majorHAnsi" w:hAnsiTheme="majorHAnsi"/>
                <w:color w:val="2F5496" w:themeColor="accent1" w:themeShade="BF"/>
                <w:sz w:val="20"/>
                <w:szCs w:val="20"/>
                <w:highlight w:val="yellow"/>
              </w:rPr>
              <w:t xml:space="preserve">&lt; </w:t>
            </w:r>
            <w:r>
              <w:rPr>
                <w:rFonts w:asciiTheme="majorHAnsi" w:hAnsiTheme="majorHAnsi"/>
                <w:color w:val="2F5496" w:themeColor="accent1" w:themeShade="BF"/>
                <w:sz w:val="20"/>
                <w:szCs w:val="20"/>
                <w:highlight w:val="yellow"/>
              </w:rPr>
              <w:t>External</w:t>
            </w:r>
            <w:r w:rsidRPr="00C108FC">
              <w:rPr>
                <w:rFonts w:asciiTheme="majorHAnsi" w:hAnsiTheme="majorHAnsi"/>
                <w:color w:val="2F5496" w:themeColor="accent1" w:themeShade="BF"/>
                <w:sz w:val="20"/>
                <w:szCs w:val="20"/>
                <w:highlight w:val="yellow"/>
              </w:rPr>
              <w:t xml:space="preserve"> Facilitator Affiliation &gt;</w:t>
            </w:r>
          </w:p>
          <w:p w:rsidR="00FC28A5" w:rsidRDefault="00FC28A5" w:rsidP="00501A0E">
            <w:pPr>
              <w:rPr>
                <w:rFonts w:asciiTheme="majorHAnsi" w:hAnsiTheme="majorHAnsi"/>
                <w:color w:val="2F5496" w:themeColor="accent1" w:themeShade="BF"/>
                <w:sz w:val="20"/>
                <w:szCs w:val="20"/>
              </w:rPr>
            </w:pPr>
          </w:p>
          <w:p w:rsidR="00FC28A5" w:rsidRPr="00AC1905" w:rsidRDefault="00FC28A5" w:rsidP="00501A0E">
            <w:pPr>
              <w:rPr>
                <w:rFonts w:asciiTheme="minorHAnsi" w:hAnsiTheme="minorHAnsi"/>
                <w:color w:val="2F5496" w:themeColor="accent1" w:themeShade="BF"/>
                <w:sz w:val="28"/>
                <w:szCs w:val="50"/>
              </w:rPr>
            </w:pPr>
            <w:r w:rsidRPr="00C108FC">
              <w:rPr>
                <w:rFonts w:asciiTheme="majorHAnsi" w:hAnsiTheme="majorHAnsi"/>
                <w:color w:val="2F5496" w:themeColor="accent1" w:themeShade="BF"/>
                <w:sz w:val="20"/>
                <w:szCs w:val="20"/>
                <w:highlight w:val="yellow"/>
              </w:rPr>
              <w:t>&lt; Date &gt;</w:t>
            </w:r>
          </w:p>
        </w:tc>
      </w:tr>
    </w:tbl>
    <w:p w:rsidR="00FC28A5" w:rsidRDefault="00FC28A5" w:rsidP="00FC28A5"/>
    <w:p w:rsidR="00FC28A5" w:rsidRDefault="00FC28A5" w:rsidP="00FC28A5"/>
    <w:p w:rsidR="00FC28A5" w:rsidRPr="00FC28A5" w:rsidRDefault="00FC28A5" w:rsidP="00FC28A5">
      <w:pPr>
        <w:pStyle w:val="Heading1"/>
      </w:pPr>
      <w:r w:rsidRPr="00FC28A5">
        <w:t>Executive Summary</w:t>
      </w:r>
    </w:p>
    <w:p w:rsidR="00FC28A5" w:rsidRPr="008C4CA6" w:rsidRDefault="00FC28A5" w:rsidP="00FC28A5">
      <w:pPr>
        <w:rPr>
          <w:rFonts w:eastAsia="Times New Roman" w:cs="Calibri"/>
        </w:rPr>
      </w:pPr>
    </w:p>
    <w:p w:rsidR="00FC28A5" w:rsidRDefault="00FC28A5" w:rsidP="00FC28A5">
      <w:pPr>
        <w:rPr>
          <w:rFonts w:eastAsia="Times New Roman" w:cs="Calibri"/>
        </w:rPr>
      </w:pPr>
      <w:r w:rsidRPr="00CC683A">
        <w:rPr>
          <w:rFonts w:eastAsia="Times New Roman" w:cs="Calibri"/>
          <w:highlight w:val="yellow"/>
        </w:rPr>
        <w:t>&lt; District Name &gt;</w:t>
      </w:r>
      <w:r>
        <w:rPr>
          <w:rFonts w:eastAsia="Times New Roman" w:cs="Calibri"/>
        </w:rPr>
        <w:t xml:space="preserve"> m</w:t>
      </w:r>
      <w:r w:rsidRPr="00CC683A">
        <w:rPr>
          <w:rFonts w:eastAsia="Times New Roman" w:cs="Calibri"/>
        </w:rPr>
        <w:t xml:space="preserve">ade a decision to </w:t>
      </w:r>
      <w:r>
        <w:rPr>
          <w:rFonts w:eastAsia="Times New Roman" w:cs="Calibri"/>
        </w:rPr>
        <w:t>invest</w:t>
      </w:r>
      <w:r w:rsidRPr="00CC683A">
        <w:rPr>
          <w:rFonts w:eastAsia="Times New Roman" w:cs="Calibri"/>
        </w:rPr>
        <w:t xml:space="preserve"> </w:t>
      </w:r>
      <w:r>
        <w:rPr>
          <w:rFonts w:eastAsia="Times New Roman" w:cs="Calibri"/>
        </w:rPr>
        <w:t>in</w:t>
      </w:r>
      <w:r w:rsidRPr="00CC683A">
        <w:rPr>
          <w:rFonts w:eastAsia="Times New Roman" w:cs="Calibri"/>
        </w:rPr>
        <w:t xml:space="preserve"> examining its</w:t>
      </w:r>
      <w:r w:rsidRPr="00F10C72">
        <w:rPr>
          <w:rFonts w:eastAsia="Times New Roman" w:cs="Calibri"/>
        </w:rPr>
        <w:t xml:space="preserve"> </w:t>
      </w:r>
      <w:r>
        <w:rPr>
          <w:rFonts w:eastAsia="Times New Roman" w:cs="Calibri"/>
        </w:rPr>
        <w:t>existing</w:t>
      </w:r>
      <w:r w:rsidRPr="00F10C72">
        <w:rPr>
          <w:rFonts w:eastAsia="Times New Roman" w:cs="Calibri"/>
        </w:rPr>
        <w:t xml:space="preserve"> assessment system and designing a revised system</w:t>
      </w:r>
      <w:r>
        <w:rPr>
          <w:rFonts w:eastAsia="Times New Roman" w:cs="Calibri"/>
        </w:rPr>
        <w:t>. The district did so by selecting a team of district administrators, school administrators, and classroom teachers from all levels of schools in the district (</w:t>
      </w:r>
      <w:r w:rsidRPr="000058F7">
        <w:rPr>
          <w:rFonts w:eastAsia="Times New Roman" w:cs="Calibri"/>
          <w:highlight w:val="yellow"/>
        </w:rPr>
        <w:t>&lt;list of levels, e.g., elementary, middle, and high school &gt;</w:t>
      </w:r>
      <w:r>
        <w:rPr>
          <w:rFonts w:eastAsia="Times New Roman" w:cs="Calibri"/>
        </w:rPr>
        <w:t xml:space="preserve">) to engage in a principled process carried out in </w:t>
      </w:r>
      <w:r w:rsidRPr="00F02939">
        <w:rPr>
          <w:rFonts w:eastAsia="Times New Roman" w:cs="Calibri"/>
          <w:highlight w:val="yellow"/>
        </w:rPr>
        <w:t>&lt; number &gt;</w:t>
      </w:r>
      <w:r>
        <w:rPr>
          <w:rFonts w:eastAsia="Times New Roman" w:cs="Calibri"/>
        </w:rPr>
        <w:t xml:space="preserve"> workshops of three and a half hours each. The workshops were conducted at </w:t>
      </w:r>
      <w:r w:rsidRPr="00577FC4">
        <w:rPr>
          <w:rFonts w:eastAsia="Times New Roman" w:cs="Calibri"/>
          <w:highlight w:val="yellow"/>
        </w:rPr>
        <w:t>&lt; location of workshops &gt;</w:t>
      </w:r>
      <w:r>
        <w:rPr>
          <w:rFonts w:eastAsia="Times New Roman" w:cs="Calibri"/>
        </w:rPr>
        <w:t xml:space="preserve"> on </w:t>
      </w:r>
      <w:r w:rsidRPr="00577FC4">
        <w:rPr>
          <w:rFonts w:eastAsia="Times New Roman" w:cs="Calibri"/>
          <w:highlight w:val="yellow"/>
        </w:rPr>
        <w:t>&lt; dates of workshops &gt;</w:t>
      </w:r>
      <w:r>
        <w:rPr>
          <w:rFonts w:eastAsia="Times New Roman" w:cs="Calibri"/>
        </w:rPr>
        <w:t>.</w:t>
      </w:r>
    </w:p>
    <w:p w:rsidR="00FC28A5" w:rsidRDefault="00FC28A5" w:rsidP="00FC28A5">
      <w:pPr>
        <w:rPr>
          <w:rFonts w:eastAsia="Times New Roman" w:cs="Calibri"/>
        </w:rPr>
      </w:pPr>
    </w:p>
    <w:p w:rsidR="00FC28A5" w:rsidRDefault="00FC28A5" w:rsidP="00FC28A5">
      <w:pPr>
        <w:rPr>
          <w:rFonts w:eastAsia="Times New Roman" w:cs="Calibri"/>
        </w:rPr>
      </w:pPr>
      <w:r w:rsidRPr="005D6CA2">
        <w:rPr>
          <w:rFonts w:eastAsia="Times New Roman" w:cs="Calibri"/>
          <w:highlight w:val="yellow"/>
        </w:rPr>
        <w:t xml:space="preserve">&lt; If </w:t>
      </w:r>
      <w:r>
        <w:rPr>
          <w:rFonts w:eastAsia="Times New Roman" w:cs="Calibri"/>
          <w:highlight w:val="yellow"/>
        </w:rPr>
        <w:t>applicable</w:t>
      </w:r>
      <w:r w:rsidRPr="005D6CA2">
        <w:rPr>
          <w:rFonts w:eastAsia="Times New Roman" w:cs="Calibri"/>
          <w:highlight w:val="yellow"/>
        </w:rPr>
        <w:t xml:space="preserve">, indicate any financial </w:t>
      </w:r>
      <w:r>
        <w:rPr>
          <w:rFonts w:eastAsia="Times New Roman" w:cs="Calibri"/>
          <w:highlight w:val="yellow"/>
        </w:rPr>
        <w:t xml:space="preserve">or in-kind </w:t>
      </w:r>
      <w:r w:rsidRPr="005D6CA2">
        <w:rPr>
          <w:rFonts w:eastAsia="Times New Roman" w:cs="Calibri"/>
          <w:highlight w:val="yellow"/>
        </w:rPr>
        <w:t>contributors to the project beyond the district &gt;.</w:t>
      </w:r>
    </w:p>
    <w:p w:rsidR="00FC28A5" w:rsidRDefault="00FC28A5" w:rsidP="00FC28A5">
      <w:pPr>
        <w:rPr>
          <w:rFonts w:eastAsia="Times New Roman" w:cs="Calibri"/>
        </w:rPr>
      </w:pPr>
    </w:p>
    <w:p w:rsidR="00FC28A5" w:rsidRDefault="00FC28A5" w:rsidP="00FC28A5">
      <w:pPr>
        <w:pStyle w:val="Heading2"/>
      </w:pPr>
      <w:r w:rsidRPr="00FC28A5">
        <w:t>Why the Work is Important</w:t>
      </w:r>
    </w:p>
    <w:p w:rsidR="00FC28A5" w:rsidRPr="00FC28A5" w:rsidRDefault="00FC28A5" w:rsidP="00FC28A5"/>
    <w:p w:rsidR="00FC28A5" w:rsidRDefault="00FC28A5" w:rsidP="00FC28A5">
      <w:pPr>
        <w:rPr>
          <w:rFonts w:eastAsia="Times New Roman" w:cs="Calibri"/>
        </w:rPr>
      </w:pPr>
      <w:r>
        <w:rPr>
          <w:rFonts w:eastAsia="Times New Roman" w:cs="Calibri"/>
        </w:rPr>
        <w:t>Assessment is a key component of education, supporting instruction, instructional programming, program and policy evaluation, placement, eligibility for programs, grading, and eligibility for honors or awards. However, it is rare that there is a carefully constructed system that is able to provide each stakeholder in a district the information they need in which each type of assessment complements the other and sends a clear and consistent signal about the kinds of knowledge and skill the district values. Because there are so many stakeholders that need information about student learning for different purposes, and any given assessment is only good for a small set of purposes, a district assessment system can easily become out of balance and even bloated.</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 xml:space="preserve">The work the </w:t>
      </w:r>
      <w:r w:rsidRPr="002419F9">
        <w:rPr>
          <w:rFonts w:eastAsia="Times New Roman" w:cs="Calibri"/>
          <w:highlight w:val="yellow"/>
        </w:rPr>
        <w:t>&lt; district name &gt;</w:t>
      </w:r>
      <w:r>
        <w:rPr>
          <w:rFonts w:eastAsia="Times New Roman" w:cs="Calibri"/>
        </w:rPr>
        <w:t xml:space="preserve"> team did through this principled process addressed many challenges that can make a district assessment system feel incoherent and like an obstacle rather than a tool to improve learning and instruction.</w:t>
      </w:r>
    </w:p>
    <w:p w:rsidR="00FC28A5" w:rsidRDefault="00FC28A5" w:rsidP="00FC28A5">
      <w:pPr>
        <w:rPr>
          <w:rFonts w:eastAsia="Times New Roman" w:cs="Calibri"/>
        </w:rPr>
      </w:pPr>
    </w:p>
    <w:p w:rsidR="00FC28A5" w:rsidRDefault="00FC28A5" w:rsidP="00FC28A5">
      <w:pPr>
        <w:pStyle w:val="Heading2"/>
      </w:pPr>
      <w:r w:rsidRPr="009A4420">
        <w:t>The Principled Process</w:t>
      </w:r>
      <w:r>
        <w:t xml:space="preserve"> and the Challenges It Addressed</w:t>
      </w:r>
    </w:p>
    <w:p w:rsidR="00FC28A5" w:rsidRPr="00FC28A5" w:rsidRDefault="00FC28A5" w:rsidP="00FC28A5"/>
    <w:p w:rsidR="00FC28A5" w:rsidRDefault="00FC28A5" w:rsidP="00FC28A5">
      <w:pPr>
        <w:rPr>
          <w:rFonts w:eastAsia="Times New Roman" w:cs="Calibri"/>
        </w:rPr>
      </w:pPr>
      <w:r>
        <w:rPr>
          <w:rFonts w:eastAsia="Times New Roman" w:cs="Calibri"/>
        </w:rPr>
        <w:t>The three workshops were conducted using the District Assessment System Design Toolkit</w:t>
      </w:r>
      <w:r>
        <w:rPr>
          <w:rStyle w:val="FootnoteReference"/>
          <w:rFonts w:eastAsia="Times New Roman" w:cs="Calibri"/>
        </w:rPr>
        <w:footnoteReference w:id="1"/>
      </w:r>
      <w:r>
        <w:rPr>
          <w:rFonts w:eastAsia="Times New Roman" w:cs="Calibri"/>
        </w:rPr>
        <w:t>, which was developed to address several challenges to developing and maintaining a district assessment system that serves students, their educators, and district policymakers with the appropriate balance. The specific challenges addressed by the toolkit are presented in the table below.</w:t>
      </w:r>
    </w:p>
    <w:p w:rsidR="00FC28A5" w:rsidRDefault="00FC28A5" w:rsidP="00FC28A5">
      <w:pPr>
        <w:rPr>
          <w:rFonts w:eastAsia="Times New Roman" w:cs="Calibri"/>
        </w:rPr>
      </w:pPr>
    </w:p>
    <w:p w:rsidR="00FC28A5" w:rsidRPr="00883FD0" w:rsidRDefault="00FC28A5" w:rsidP="00FC28A5">
      <w:pPr>
        <w:rPr>
          <w:rFonts w:asciiTheme="minorHAnsi" w:eastAsia="Times New Roman" w:hAnsiTheme="minorHAnsi" w:cstheme="minorHAnsi"/>
          <w:b/>
          <w:sz w:val="20"/>
          <w:szCs w:val="20"/>
        </w:rPr>
      </w:pPr>
      <w:r w:rsidRPr="00883FD0">
        <w:rPr>
          <w:rFonts w:asciiTheme="minorHAnsi" w:eastAsia="Times New Roman" w:hAnsiTheme="minorHAnsi" w:cstheme="minorHAnsi"/>
          <w:b/>
          <w:color w:val="2F5496" w:themeColor="accent1" w:themeShade="BF"/>
          <w:sz w:val="20"/>
          <w:szCs w:val="20"/>
        </w:rPr>
        <w:t xml:space="preserve">Table 1. </w:t>
      </w:r>
      <w:r w:rsidRPr="00883FD0">
        <w:rPr>
          <w:rFonts w:asciiTheme="minorHAnsi" w:eastAsia="Times New Roman" w:hAnsiTheme="minorHAnsi" w:cstheme="minorHAnsi"/>
          <w:b/>
          <w:i/>
          <w:color w:val="2F5496" w:themeColor="accent1" w:themeShade="BF"/>
          <w:sz w:val="20"/>
          <w:szCs w:val="20"/>
        </w:rPr>
        <w:t>Challenges Addressed in the Principled</w:t>
      </w:r>
      <w:r>
        <w:rPr>
          <w:rFonts w:asciiTheme="minorHAnsi" w:eastAsia="Times New Roman" w:hAnsiTheme="minorHAnsi" w:cstheme="minorHAnsi"/>
          <w:b/>
          <w:i/>
          <w:color w:val="2F5496" w:themeColor="accent1" w:themeShade="BF"/>
          <w:sz w:val="20"/>
          <w:szCs w:val="20"/>
        </w:rPr>
        <w:t xml:space="preserve"> Design</w:t>
      </w:r>
      <w:r w:rsidRPr="00883FD0">
        <w:rPr>
          <w:rFonts w:asciiTheme="minorHAnsi" w:eastAsia="Times New Roman" w:hAnsiTheme="minorHAnsi" w:cstheme="minorHAnsi"/>
          <w:b/>
          <w:i/>
          <w:color w:val="2F5496" w:themeColor="accent1" w:themeShade="BF"/>
          <w:sz w:val="20"/>
          <w:szCs w:val="20"/>
        </w:rPr>
        <w:t xml:space="preserve"> Process</w:t>
      </w:r>
      <w:r w:rsidRPr="00883FD0">
        <w:rPr>
          <w:rFonts w:asciiTheme="minorHAnsi" w:eastAsia="Times New Roman" w:hAnsiTheme="minorHAnsi" w:cstheme="minorHAnsi"/>
          <w:b/>
          <w:color w:val="2F5496" w:themeColor="accent1" w:themeShade="BF"/>
          <w:sz w:val="20"/>
          <w:szCs w:val="20"/>
        </w:rPr>
        <w:t>.</w:t>
      </w:r>
    </w:p>
    <w:tbl>
      <w:tblPr>
        <w:tblW w:w="0" w:type="auto"/>
        <w:tblBorders>
          <w:top w:val="single" w:sz="12" w:space="0" w:color="4472C4" w:themeColor="accent1"/>
          <w:left w:val="single" w:sz="12" w:space="0" w:color="4472C4" w:themeColor="accent1"/>
          <w:bottom w:val="single" w:sz="12" w:space="0" w:color="4472C4" w:themeColor="accent1"/>
          <w:right w:val="single" w:sz="12" w:space="0" w:color="4472C4" w:themeColor="accent1"/>
        </w:tblBorders>
        <w:tblCellMar>
          <w:left w:w="58" w:type="dxa"/>
          <w:right w:w="58" w:type="dxa"/>
        </w:tblCellMar>
        <w:tblLook w:val="04A0" w:firstRow="1" w:lastRow="0" w:firstColumn="1" w:lastColumn="0" w:noHBand="0" w:noVBand="1"/>
      </w:tblPr>
      <w:tblGrid>
        <w:gridCol w:w="1785"/>
        <w:gridCol w:w="7545"/>
      </w:tblGrid>
      <w:tr w:rsidR="00FC28A5" w:rsidRPr="00790DD7" w:rsidTr="00501A0E">
        <w:trPr>
          <w:tblHeader/>
        </w:trPr>
        <w:tc>
          <w:tcPr>
            <w:tcW w:w="1785" w:type="dxa"/>
            <w:tcBorders>
              <w:top w:val="single" w:sz="12" w:space="0" w:color="4472C4" w:themeColor="accent1"/>
              <w:bottom w:val="single" w:sz="12" w:space="0" w:color="4472C4" w:themeColor="accent1"/>
              <w:right w:val="single" w:sz="6" w:space="0" w:color="8EAADB" w:themeColor="accent1" w:themeTint="99"/>
            </w:tcBorders>
            <w:shd w:val="clear" w:color="auto" w:fill="D9E2F3" w:themeFill="accent1" w:themeFillTint="33"/>
            <w:noWrap/>
            <w:hideMark/>
          </w:tcPr>
          <w:p w:rsidR="00FC28A5" w:rsidRPr="00790DD7" w:rsidRDefault="00FC28A5" w:rsidP="00501A0E">
            <w:pPr>
              <w:rPr>
                <w:rFonts w:asciiTheme="majorHAnsi" w:eastAsia="Times New Roman" w:hAnsiTheme="majorHAnsi" w:cstheme="majorHAnsi"/>
                <w:b/>
                <w:bCs/>
                <w:color w:val="2F5496" w:themeColor="accent1" w:themeShade="BF"/>
                <w:sz w:val="20"/>
                <w:szCs w:val="20"/>
              </w:rPr>
            </w:pPr>
            <w:r w:rsidRPr="00790DD7">
              <w:rPr>
                <w:rFonts w:asciiTheme="majorHAnsi" w:eastAsia="Times New Roman" w:hAnsiTheme="majorHAnsi" w:cstheme="majorHAnsi"/>
                <w:b/>
                <w:bCs/>
                <w:color w:val="2F5496" w:themeColor="accent1" w:themeShade="BF"/>
                <w:sz w:val="20"/>
                <w:szCs w:val="20"/>
              </w:rPr>
              <w:t>Challenge</w:t>
            </w:r>
          </w:p>
        </w:tc>
        <w:tc>
          <w:tcPr>
            <w:tcW w:w="7545" w:type="dxa"/>
            <w:tcBorders>
              <w:top w:val="single" w:sz="12" w:space="0" w:color="4472C4" w:themeColor="accent1"/>
              <w:left w:val="single" w:sz="6" w:space="0" w:color="8EAADB" w:themeColor="accent1" w:themeTint="99"/>
              <w:bottom w:val="single" w:sz="12" w:space="0" w:color="4472C4" w:themeColor="accent1"/>
              <w:right w:val="single" w:sz="12" w:space="0" w:color="4472C4" w:themeColor="accent1"/>
            </w:tcBorders>
            <w:shd w:val="clear" w:color="auto" w:fill="D9E2F3" w:themeFill="accent1" w:themeFillTint="33"/>
            <w:noWrap/>
            <w:hideMark/>
          </w:tcPr>
          <w:p w:rsidR="00FC28A5" w:rsidRPr="00790DD7" w:rsidRDefault="00FC28A5" w:rsidP="00501A0E">
            <w:pPr>
              <w:rPr>
                <w:rFonts w:asciiTheme="majorHAnsi" w:eastAsia="Times New Roman" w:hAnsiTheme="majorHAnsi" w:cstheme="majorHAnsi"/>
                <w:b/>
                <w:bCs/>
                <w:color w:val="2F5496" w:themeColor="accent1" w:themeShade="BF"/>
                <w:sz w:val="20"/>
                <w:szCs w:val="20"/>
              </w:rPr>
            </w:pPr>
            <w:r w:rsidRPr="00790DD7">
              <w:rPr>
                <w:rFonts w:asciiTheme="majorHAnsi" w:eastAsia="Times New Roman" w:hAnsiTheme="majorHAnsi" w:cstheme="majorHAnsi"/>
                <w:b/>
                <w:bCs/>
                <w:color w:val="2F5496" w:themeColor="accent1" w:themeShade="BF"/>
                <w:sz w:val="20"/>
                <w:szCs w:val="20"/>
              </w:rPr>
              <w:t>Associated Need</w:t>
            </w:r>
          </w:p>
        </w:tc>
      </w:tr>
      <w:tr w:rsidR="00FC28A5" w:rsidRPr="00790DD7" w:rsidTr="00501A0E">
        <w:tc>
          <w:tcPr>
            <w:tcW w:w="1785" w:type="dxa"/>
            <w:tcBorders>
              <w:top w:val="single" w:sz="12" w:space="0" w:color="4472C4" w:themeColor="accent1"/>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Assessment Literacy</w:t>
            </w:r>
          </w:p>
        </w:tc>
        <w:tc>
          <w:tcPr>
            <w:tcW w:w="7545" w:type="dxa"/>
            <w:tcBorders>
              <w:top w:val="single" w:sz="12" w:space="0" w:color="4472C4" w:themeColor="accent1"/>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Shared vocabulary/understanding of types, characteristics, and purposes of assessment.</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Appropriate Use</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Shared understanding of what assessment types/characteristics match intended purposes</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Parsimony</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 system that minimizes duplication (and thus time devoted to formal test taking)</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Coherence</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All components form a coherent whole to create a balanced picture of student learning</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Power Sharing</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 system in which educators share power and collaborate across all levels in the district</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w:t>
            </w:r>
            <w:proofErr w:type="spellStart"/>
            <w:r w:rsidRPr="00790DD7">
              <w:rPr>
                <w:rFonts w:asciiTheme="majorHAnsi" w:eastAsia="Times New Roman" w:hAnsiTheme="majorHAnsi" w:cstheme="majorHAnsi"/>
                <w:color w:val="4472C4" w:themeColor="accent1"/>
                <w:sz w:val="20"/>
                <w:szCs w:val="20"/>
              </w:rPr>
              <w:t>Systemness</w:t>
            </w:r>
            <w:proofErr w:type="spellEnd"/>
            <w:r w:rsidRPr="00790DD7">
              <w:rPr>
                <w:rFonts w:asciiTheme="majorHAnsi" w:eastAsia="Times New Roman" w:hAnsiTheme="majorHAnsi" w:cstheme="majorHAnsi"/>
                <w:color w:val="4472C4" w:themeColor="accent1"/>
                <w:sz w:val="20"/>
                <w:szCs w:val="20"/>
              </w:rPr>
              <w:t>”</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 xml:space="preserve">An approach to developing an </w:t>
            </w:r>
            <w:r w:rsidRPr="00790DD7">
              <w:rPr>
                <w:rFonts w:asciiTheme="majorHAnsi" w:eastAsia="Times New Roman" w:hAnsiTheme="majorHAnsi" w:cstheme="majorHAnsi"/>
                <w:i/>
                <w:color w:val="4472C4" w:themeColor="accent1"/>
                <w:sz w:val="20"/>
                <w:szCs w:val="20"/>
              </w:rPr>
              <w:t>assessment system</w:t>
            </w:r>
            <w:r w:rsidRPr="00790DD7">
              <w:rPr>
                <w:rFonts w:asciiTheme="majorHAnsi" w:eastAsia="Times New Roman" w:hAnsiTheme="majorHAnsi" w:cstheme="majorHAnsi"/>
                <w:color w:val="4472C4" w:themeColor="accent1"/>
                <w:sz w:val="20"/>
                <w:szCs w:val="20"/>
              </w:rPr>
              <w:t xml:space="preserve"> rather than a </w:t>
            </w:r>
            <w:r w:rsidRPr="00790DD7">
              <w:rPr>
                <w:rFonts w:asciiTheme="majorHAnsi" w:eastAsia="Times New Roman" w:hAnsiTheme="majorHAnsi" w:cstheme="majorHAnsi"/>
                <w:i/>
                <w:color w:val="4472C4" w:themeColor="accent1"/>
                <w:sz w:val="20"/>
                <w:szCs w:val="20"/>
              </w:rPr>
              <w:t>collection of assessments</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Pr>
                <w:rFonts w:asciiTheme="majorHAnsi" w:eastAsia="Times New Roman" w:hAnsiTheme="majorHAnsi" w:cstheme="majorHAnsi"/>
                <w:color w:val="4472C4" w:themeColor="accent1"/>
                <w:sz w:val="20"/>
                <w:szCs w:val="20"/>
              </w:rPr>
              <w:t>Implementation</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Pr>
                <w:rFonts w:asciiTheme="majorHAnsi" w:eastAsia="Times New Roman" w:hAnsiTheme="majorHAnsi" w:cstheme="majorHAnsi"/>
                <w:color w:val="4472C4" w:themeColor="accent1"/>
                <w:sz w:val="20"/>
                <w:szCs w:val="20"/>
              </w:rPr>
              <w:t>A plan for implementation that attends to potential hurdles</w:t>
            </w:r>
          </w:p>
        </w:tc>
      </w:tr>
      <w:tr w:rsidR="00FC28A5" w:rsidRPr="00790DD7" w:rsidTr="00501A0E">
        <w:tc>
          <w:tcPr>
            <w:tcW w:w="1785" w:type="dxa"/>
            <w:tcBorders>
              <w:top w:val="single" w:sz="6" w:space="0" w:color="B4C6E7" w:themeColor="accent1" w:themeTint="66"/>
              <w:left w:val="single" w:sz="12" w:space="0" w:color="4472C4" w:themeColor="accent1"/>
              <w:bottom w:val="single" w:sz="12" w:space="0" w:color="4472C4" w:themeColor="accent1"/>
              <w:right w:val="single" w:sz="6" w:space="0" w:color="D9E2F3" w:themeColor="accent1" w:themeTint="33"/>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Maintenance</w:t>
            </w:r>
          </w:p>
        </w:tc>
        <w:tc>
          <w:tcPr>
            <w:tcW w:w="7545" w:type="dxa"/>
            <w:tcBorders>
              <w:top w:val="single" w:sz="6" w:space="0" w:color="B4C6E7" w:themeColor="accent1" w:themeTint="66"/>
              <w:left w:val="single" w:sz="6" w:space="0" w:color="D9E2F3" w:themeColor="accent1" w:themeTint="33"/>
              <w:bottom w:val="single" w:sz="12" w:space="0" w:color="4472C4" w:themeColor="accent1"/>
              <w:right w:val="single" w:sz="12" w:space="0" w:color="4472C4" w:themeColor="accent1"/>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 xml:space="preserve">A plan for thoughtful revisions so that the </w:t>
            </w:r>
            <w:r w:rsidRPr="00790DD7">
              <w:rPr>
                <w:rFonts w:asciiTheme="majorHAnsi" w:eastAsia="Times New Roman" w:hAnsiTheme="majorHAnsi" w:cstheme="majorHAnsi"/>
                <w:b/>
                <w:color w:val="4472C4" w:themeColor="accent1"/>
                <w:sz w:val="20"/>
                <w:szCs w:val="20"/>
              </w:rPr>
              <w:t>system</w:t>
            </w:r>
            <w:r w:rsidRPr="00790DD7">
              <w:rPr>
                <w:rFonts w:asciiTheme="majorHAnsi" w:eastAsia="Times New Roman" w:hAnsiTheme="majorHAnsi" w:cstheme="majorHAnsi"/>
                <w:color w:val="4472C4" w:themeColor="accent1"/>
                <w:sz w:val="20"/>
                <w:szCs w:val="20"/>
              </w:rPr>
              <w:t xml:space="preserve"> remains a </w:t>
            </w:r>
            <w:r w:rsidRPr="00790DD7">
              <w:rPr>
                <w:rFonts w:asciiTheme="majorHAnsi" w:eastAsia="Times New Roman" w:hAnsiTheme="majorHAnsi" w:cstheme="majorHAnsi"/>
                <w:b/>
                <w:color w:val="4472C4" w:themeColor="accent1"/>
                <w:sz w:val="20"/>
                <w:szCs w:val="20"/>
              </w:rPr>
              <w:t>system</w:t>
            </w:r>
            <w:r w:rsidRPr="00790DD7">
              <w:rPr>
                <w:rFonts w:asciiTheme="majorHAnsi" w:eastAsia="Times New Roman" w:hAnsiTheme="majorHAnsi" w:cstheme="majorHAnsi"/>
                <w:color w:val="4472C4" w:themeColor="accent1"/>
                <w:sz w:val="20"/>
                <w:szCs w:val="20"/>
              </w:rPr>
              <w:t>.</w:t>
            </w:r>
          </w:p>
        </w:tc>
      </w:tr>
    </w:tbl>
    <w:p w:rsidR="00FC28A5" w:rsidRPr="00F10C72" w:rsidRDefault="00FC28A5" w:rsidP="00FC28A5">
      <w:pPr>
        <w:rPr>
          <w:rFonts w:eastAsia="Times New Roman" w:cs="Calibri"/>
        </w:rPr>
      </w:pPr>
    </w:p>
    <w:p w:rsidR="00FC28A5" w:rsidRDefault="00FC28A5" w:rsidP="00FC28A5">
      <w:pPr>
        <w:pStyle w:val="Heading2"/>
      </w:pPr>
      <w:r w:rsidRPr="009A4420">
        <w:t>The District Assessment System Design Team</w:t>
      </w:r>
    </w:p>
    <w:p w:rsidR="00FC28A5" w:rsidRPr="00FC28A5" w:rsidRDefault="00FC28A5" w:rsidP="00FC28A5"/>
    <w:p w:rsidR="00FC28A5" w:rsidRDefault="00FC28A5" w:rsidP="00FC28A5">
      <w:pPr>
        <w:rPr>
          <w:rFonts w:eastAsia="Times New Roman" w:cs="Calibri"/>
        </w:rPr>
      </w:pPr>
      <w:r>
        <w:rPr>
          <w:rFonts w:eastAsia="Times New Roman" w:cs="Calibri"/>
        </w:rPr>
        <w:t xml:space="preserve">The district selected a team of </w:t>
      </w:r>
      <w:r>
        <w:rPr>
          <w:rFonts w:eastAsia="Times New Roman" w:cs="Calibri"/>
          <w:highlight w:val="yellow"/>
        </w:rPr>
        <w:t xml:space="preserve">&lt; number </w:t>
      </w:r>
      <w:r w:rsidRPr="00883FD0">
        <w:rPr>
          <w:rFonts w:eastAsia="Times New Roman" w:cs="Calibri"/>
          <w:highlight w:val="yellow"/>
        </w:rPr>
        <w:t>&gt;</w:t>
      </w:r>
      <w:r>
        <w:rPr>
          <w:rFonts w:eastAsia="Times New Roman" w:cs="Calibri"/>
        </w:rPr>
        <w:t xml:space="preserve"> members to participate in the process, with broad representation of </w:t>
      </w:r>
      <w:r w:rsidRPr="00753424">
        <w:rPr>
          <w:rFonts w:eastAsia="Times New Roman" w:cs="Calibri"/>
          <w:highlight w:val="yellow"/>
        </w:rPr>
        <w:t xml:space="preserve">&lt; teachers, administrators, </w:t>
      </w:r>
      <w:r>
        <w:rPr>
          <w:rFonts w:eastAsia="Times New Roman" w:cs="Calibri"/>
          <w:highlight w:val="yellow"/>
        </w:rPr>
        <w:t>counselors</w:t>
      </w:r>
      <w:r w:rsidRPr="00753424">
        <w:rPr>
          <w:rFonts w:eastAsia="Times New Roman" w:cs="Calibri"/>
          <w:highlight w:val="yellow"/>
        </w:rPr>
        <w:t>, other? &gt;</w:t>
      </w:r>
      <w:r>
        <w:rPr>
          <w:rFonts w:eastAsia="Times New Roman" w:cs="Calibri"/>
        </w:rPr>
        <w:t>, as follows:</w:t>
      </w:r>
    </w:p>
    <w:p w:rsidR="00FC28A5" w:rsidRDefault="00FC28A5" w:rsidP="00FC28A5">
      <w:pPr>
        <w:rPr>
          <w:rFonts w:eastAsia="Times New Roman" w:cs="Calibri"/>
        </w:rPr>
      </w:pPr>
    </w:p>
    <w:p w:rsidR="00FC28A5" w:rsidRDefault="00FC28A5" w:rsidP="00FC28A5">
      <w:pPr>
        <w:pStyle w:val="ListParagraph"/>
        <w:numPr>
          <w:ilvl w:val="0"/>
          <w:numId w:val="25"/>
        </w:numPr>
        <w:rPr>
          <w:rFonts w:eastAsia="Times New Roman" w:cs="Calibri"/>
        </w:rPr>
      </w:pPr>
      <w:r w:rsidRPr="00753424">
        <w:rPr>
          <w:rFonts w:eastAsia="Times New Roman" w:cs="Calibri"/>
          <w:highlight w:val="yellow"/>
        </w:rPr>
        <w:t>&lt; # &gt;</w:t>
      </w:r>
      <w:r w:rsidRPr="00753424">
        <w:rPr>
          <w:rFonts w:eastAsia="Times New Roman" w:cs="Calibri"/>
        </w:rPr>
        <w:t xml:space="preserve"> participants fr</w:t>
      </w:r>
      <w:r>
        <w:rPr>
          <w:rFonts w:eastAsia="Times New Roman" w:cs="Calibri"/>
        </w:rPr>
        <w:t>om the district central office</w:t>
      </w:r>
    </w:p>
    <w:p w:rsidR="00FC28A5" w:rsidRDefault="00FC28A5" w:rsidP="00FC28A5">
      <w:pPr>
        <w:pStyle w:val="ListParagraph"/>
        <w:numPr>
          <w:ilvl w:val="0"/>
          <w:numId w:val="25"/>
        </w:numPr>
        <w:rPr>
          <w:rFonts w:eastAsia="Times New Roman" w:cs="Calibri"/>
        </w:rPr>
      </w:pPr>
      <w:r w:rsidRPr="00753424">
        <w:rPr>
          <w:rFonts w:eastAsia="Times New Roman" w:cs="Calibri"/>
          <w:highlight w:val="yellow"/>
        </w:rPr>
        <w:t>&lt;</w:t>
      </w:r>
      <w:r>
        <w:rPr>
          <w:rFonts w:eastAsia="Times New Roman" w:cs="Calibri"/>
          <w:highlight w:val="yellow"/>
        </w:rPr>
        <w:t xml:space="preserve"> </w:t>
      </w:r>
      <w:r w:rsidRPr="00753424">
        <w:rPr>
          <w:rFonts w:eastAsia="Times New Roman" w:cs="Calibri"/>
          <w:highlight w:val="yellow"/>
        </w:rPr>
        <w:t>#</w:t>
      </w:r>
      <w:r>
        <w:rPr>
          <w:rFonts w:eastAsia="Times New Roman" w:cs="Calibri"/>
          <w:highlight w:val="yellow"/>
        </w:rPr>
        <w:t xml:space="preserve"> </w:t>
      </w:r>
      <w:r w:rsidRPr="00753424">
        <w:rPr>
          <w:rFonts w:eastAsia="Times New Roman" w:cs="Calibri"/>
          <w:highlight w:val="yellow"/>
        </w:rPr>
        <w:t>&gt;</w:t>
      </w:r>
      <w:r w:rsidRPr="00753424">
        <w:rPr>
          <w:rFonts w:eastAsia="Times New Roman" w:cs="Calibri"/>
        </w:rPr>
        <w:t xml:space="preserve"> participants representing </w:t>
      </w:r>
      <w:r w:rsidRPr="00753424">
        <w:rPr>
          <w:rFonts w:eastAsia="Times New Roman" w:cs="Calibri"/>
          <w:highlight w:val="yellow"/>
        </w:rPr>
        <w:t>&lt; level, e.g., elementary school &gt;</w:t>
      </w:r>
    </w:p>
    <w:p w:rsidR="00FC28A5" w:rsidRDefault="00FC28A5" w:rsidP="00FC28A5">
      <w:pPr>
        <w:pStyle w:val="ListParagraph"/>
        <w:numPr>
          <w:ilvl w:val="0"/>
          <w:numId w:val="25"/>
        </w:numPr>
        <w:rPr>
          <w:rFonts w:eastAsia="Times New Roman" w:cs="Calibri"/>
        </w:rPr>
      </w:pPr>
      <w:r w:rsidRPr="00753424">
        <w:rPr>
          <w:rFonts w:eastAsia="Times New Roman" w:cs="Calibri"/>
          <w:highlight w:val="yellow"/>
        </w:rPr>
        <w:t>&lt; # &gt;</w:t>
      </w:r>
      <w:r w:rsidRPr="00753424">
        <w:rPr>
          <w:rFonts w:eastAsia="Times New Roman" w:cs="Calibri"/>
        </w:rPr>
        <w:t xml:space="preserve"> participants representing </w:t>
      </w:r>
      <w:r w:rsidRPr="00753424">
        <w:rPr>
          <w:rFonts w:eastAsia="Times New Roman" w:cs="Calibri"/>
          <w:highlight w:val="yellow"/>
        </w:rPr>
        <w:t>&lt; level, e.g., middle school &gt;</w:t>
      </w:r>
    </w:p>
    <w:p w:rsidR="00FC28A5" w:rsidRDefault="00FC28A5" w:rsidP="00FC28A5">
      <w:pPr>
        <w:pStyle w:val="ListParagraph"/>
        <w:numPr>
          <w:ilvl w:val="0"/>
          <w:numId w:val="25"/>
        </w:numPr>
        <w:rPr>
          <w:rFonts w:eastAsia="Times New Roman" w:cs="Calibri"/>
        </w:rPr>
      </w:pPr>
      <w:r w:rsidRPr="00753424">
        <w:rPr>
          <w:rFonts w:eastAsia="Times New Roman" w:cs="Calibri"/>
          <w:highlight w:val="yellow"/>
        </w:rPr>
        <w:t>&lt;</w:t>
      </w:r>
      <w:r>
        <w:rPr>
          <w:rFonts w:eastAsia="Times New Roman" w:cs="Calibri"/>
          <w:highlight w:val="yellow"/>
        </w:rPr>
        <w:t xml:space="preserve"> </w:t>
      </w:r>
      <w:r w:rsidRPr="00753424">
        <w:rPr>
          <w:rFonts w:eastAsia="Times New Roman" w:cs="Calibri"/>
          <w:highlight w:val="yellow"/>
        </w:rPr>
        <w:t>#</w:t>
      </w:r>
      <w:r>
        <w:rPr>
          <w:rFonts w:eastAsia="Times New Roman" w:cs="Calibri"/>
          <w:highlight w:val="yellow"/>
        </w:rPr>
        <w:t xml:space="preserve"> </w:t>
      </w:r>
      <w:r w:rsidRPr="00753424">
        <w:rPr>
          <w:rFonts w:eastAsia="Times New Roman" w:cs="Calibri"/>
          <w:highlight w:val="yellow"/>
        </w:rPr>
        <w:t>&gt;</w:t>
      </w:r>
      <w:r w:rsidRPr="00753424">
        <w:rPr>
          <w:rFonts w:eastAsia="Times New Roman" w:cs="Calibri"/>
        </w:rPr>
        <w:t xml:space="preserve"> </w:t>
      </w:r>
      <w:r>
        <w:rPr>
          <w:rFonts w:eastAsia="Times New Roman" w:cs="Calibri"/>
        </w:rPr>
        <w:t xml:space="preserve">participants </w:t>
      </w:r>
      <w:r w:rsidRPr="00753424">
        <w:rPr>
          <w:rFonts w:eastAsia="Times New Roman" w:cs="Calibri"/>
        </w:rPr>
        <w:t xml:space="preserve">representing </w:t>
      </w:r>
      <w:r w:rsidRPr="00753424">
        <w:rPr>
          <w:rFonts w:eastAsia="Times New Roman" w:cs="Calibri"/>
          <w:highlight w:val="yellow"/>
        </w:rPr>
        <w:t>&lt; level, e.g., high school &gt;</w:t>
      </w:r>
    </w:p>
    <w:p w:rsidR="00FC28A5" w:rsidRPr="00753424" w:rsidRDefault="00FC28A5" w:rsidP="00FC28A5">
      <w:pPr>
        <w:rPr>
          <w:rFonts w:eastAsia="Times New Roman" w:cs="Calibri"/>
        </w:rPr>
      </w:pPr>
    </w:p>
    <w:p w:rsidR="00FC28A5" w:rsidRDefault="00FC28A5" w:rsidP="00FC28A5">
      <w:pPr>
        <w:pStyle w:val="ListParagraph"/>
        <w:numPr>
          <w:ilvl w:val="0"/>
          <w:numId w:val="25"/>
        </w:numPr>
        <w:rPr>
          <w:rFonts w:eastAsia="Times New Roman" w:cs="Calibri"/>
        </w:rPr>
      </w:pPr>
      <w:r w:rsidRPr="00753424">
        <w:rPr>
          <w:rFonts w:eastAsia="Times New Roman" w:cs="Calibri"/>
          <w:highlight w:val="yellow"/>
        </w:rPr>
        <w:t>&lt; # &gt;</w:t>
      </w:r>
      <w:r w:rsidRPr="00753424">
        <w:rPr>
          <w:rFonts w:eastAsia="Times New Roman" w:cs="Calibri"/>
        </w:rPr>
        <w:t xml:space="preserve"> administrators</w:t>
      </w:r>
    </w:p>
    <w:p w:rsidR="00FC28A5" w:rsidRDefault="00FC28A5" w:rsidP="00FC28A5">
      <w:pPr>
        <w:pStyle w:val="ListParagraph"/>
        <w:numPr>
          <w:ilvl w:val="0"/>
          <w:numId w:val="25"/>
        </w:numPr>
        <w:rPr>
          <w:rFonts w:eastAsia="Times New Roman" w:cs="Calibri"/>
        </w:rPr>
      </w:pPr>
      <w:r w:rsidRPr="00753424">
        <w:rPr>
          <w:rFonts w:eastAsia="Times New Roman" w:cs="Calibri"/>
          <w:highlight w:val="yellow"/>
        </w:rPr>
        <w:t>&lt; # &gt;</w:t>
      </w:r>
      <w:r w:rsidRPr="00753424">
        <w:rPr>
          <w:rFonts w:eastAsia="Times New Roman" w:cs="Calibri"/>
        </w:rPr>
        <w:t xml:space="preserve"> teachers</w:t>
      </w:r>
    </w:p>
    <w:p w:rsidR="00FC28A5" w:rsidRDefault="00FC28A5" w:rsidP="00FC28A5">
      <w:pPr>
        <w:pStyle w:val="ListParagraph"/>
        <w:numPr>
          <w:ilvl w:val="0"/>
          <w:numId w:val="25"/>
        </w:numPr>
        <w:rPr>
          <w:rFonts w:eastAsia="Times New Roman" w:cs="Calibri"/>
        </w:rPr>
      </w:pPr>
      <w:r w:rsidRPr="00D715BB">
        <w:rPr>
          <w:rFonts w:eastAsia="Times New Roman" w:cs="Calibri"/>
          <w:highlight w:val="yellow"/>
        </w:rPr>
        <w:t>&lt; # other</w:t>
      </w:r>
      <w:r>
        <w:rPr>
          <w:rFonts w:eastAsia="Times New Roman" w:cs="Calibri"/>
          <w:highlight w:val="yellow"/>
        </w:rPr>
        <w:t xml:space="preserve"> key groups</w:t>
      </w:r>
      <w:r w:rsidRPr="00D715BB">
        <w:rPr>
          <w:rFonts w:eastAsia="Times New Roman" w:cs="Calibri"/>
          <w:highlight w:val="yellow"/>
        </w:rPr>
        <w:t>? &gt;</w:t>
      </w:r>
    </w:p>
    <w:p w:rsidR="00FC28A5" w:rsidRPr="00753424" w:rsidRDefault="00FC28A5" w:rsidP="00FC28A5"/>
    <w:p w:rsidR="00FC28A5" w:rsidRPr="00753424" w:rsidRDefault="00FC28A5" w:rsidP="00FC28A5">
      <w:r w:rsidRPr="00753424">
        <w:t xml:space="preserve">The complete list of participants is provided in </w:t>
      </w:r>
      <w:r>
        <w:t>Appendix A</w:t>
      </w:r>
      <w:r w:rsidRPr="00753424">
        <w:t>.</w:t>
      </w:r>
    </w:p>
    <w:p w:rsidR="00FC28A5" w:rsidRPr="00753424" w:rsidRDefault="00FC28A5" w:rsidP="00FC28A5"/>
    <w:p w:rsidR="00FC28A5" w:rsidRDefault="00FC28A5" w:rsidP="00FC28A5">
      <w:pPr>
        <w:pStyle w:val="Heading2"/>
      </w:pPr>
      <w:r>
        <w:t>Results of the System Design Process</w:t>
      </w:r>
    </w:p>
    <w:p w:rsidR="00FC28A5" w:rsidRPr="00FC28A5" w:rsidRDefault="00FC28A5" w:rsidP="00FC28A5"/>
    <w:p w:rsidR="00FC28A5" w:rsidRDefault="00FC28A5" w:rsidP="00FC28A5">
      <w:pPr>
        <w:rPr>
          <w:rFonts w:eastAsia="Times New Roman" w:cs="Calibri"/>
        </w:rPr>
      </w:pPr>
      <w:r>
        <w:rPr>
          <w:rFonts w:eastAsia="Times New Roman" w:cs="Calibri"/>
        </w:rPr>
        <w:t>In the three workshops, the district team prioritized the purposes of the district assessment system, identified the types and characteristics of assessment that will be used to fulfill those purposes, and developed a timeline and plan for implementing the system they designed. The results are provided in three sections: a narrative vignette describing the system, a schematic representation of the system, and a high-level outline of the plan for moving from the existing system to the newly designed system.</w:t>
      </w:r>
    </w:p>
    <w:p w:rsidR="00FC28A5" w:rsidRDefault="00FC28A5" w:rsidP="00FC28A5">
      <w:pPr>
        <w:rPr>
          <w:rFonts w:eastAsia="Times New Roman" w:cs="Calibri"/>
        </w:rPr>
      </w:pPr>
    </w:p>
    <w:p w:rsidR="00FC28A5" w:rsidRDefault="004D2FDB" w:rsidP="00FC28A5">
      <w:pPr>
        <w:pStyle w:val="Heading3"/>
      </w:pPr>
      <w:r>
        <w:t>Design Team Recommendations</w:t>
      </w:r>
    </w:p>
    <w:p w:rsidR="00FC28A5" w:rsidRPr="00FC28A5" w:rsidRDefault="00FC28A5" w:rsidP="00FC28A5"/>
    <w:p w:rsidR="00FC28A5" w:rsidRDefault="00FC28A5" w:rsidP="00FC28A5">
      <w:pPr>
        <w:rPr>
          <w:rFonts w:eastAsia="Times New Roman" w:cs="Calibri"/>
          <w:highlight w:val="yellow"/>
        </w:rPr>
      </w:pPr>
      <w:r>
        <w:rPr>
          <w:rFonts w:eastAsia="Times New Roman" w:cs="Calibri"/>
          <w:highlight w:val="yellow"/>
        </w:rPr>
        <w:t>&lt;</w:t>
      </w:r>
      <w:r w:rsidR="004D2FDB">
        <w:rPr>
          <w:rFonts w:eastAsia="Times New Roman" w:cs="Calibri"/>
          <w:highlight w:val="yellow"/>
        </w:rPr>
        <w:t xml:space="preserve"> in bullet form or narrative form</w:t>
      </w:r>
      <w:r>
        <w:rPr>
          <w:rFonts w:eastAsia="Times New Roman" w:cs="Calibri"/>
          <w:highlight w:val="yellow"/>
        </w:rPr>
        <w:t>&gt;.</w:t>
      </w:r>
    </w:p>
    <w:p w:rsidR="00FC28A5" w:rsidRDefault="00FC28A5" w:rsidP="00FC28A5">
      <w:pPr>
        <w:rPr>
          <w:rFonts w:eastAsia="Times New Roman" w:cs="Calibri"/>
        </w:rPr>
      </w:pPr>
      <w:bookmarkStart w:id="3" w:name="_GoBack"/>
      <w:bookmarkEnd w:id="3"/>
    </w:p>
    <w:p w:rsidR="00FC28A5" w:rsidRDefault="00FC28A5" w:rsidP="00FC28A5">
      <w:pPr>
        <w:rPr>
          <w:rFonts w:eastAsia="Times New Roman" w:cs="Calibri"/>
        </w:rPr>
      </w:pPr>
      <w:r>
        <w:rPr>
          <w:rFonts w:eastAsia="Times New Roman" w:cs="Calibri"/>
        </w:rPr>
        <w:t>Note that professional learning will likely be necessary for most of the system, as shown in the schematic below. Some professional learning resources may be available from the state.</w:t>
      </w:r>
    </w:p>
    <w:p w:rsidR="00FC28A5" w:rsidRDefault="00FC28A5" w:rsidP="00FC28A5">
      <w:pPr>
        <w:rPr>
          <w:rFonts w:eastAsia="Times New Roman" w:cs="Calibri"/>
        </w:rPr>
      </w:pPr>
      <w:r>
        <w:rPr>
          <w:rFonts w:eastAsia="Times New Roman" w:cs="Calibri"/>
        </w:rPr>
        <w:br w:type="page"/>
      </w:r>
    </w:p>
    <w:p w:rsidR="00FC28A5" w:rsidRDefault="00FC28A5" w:rsidP="00FC28A5">
      <w:pPr>
        <w:pStyle w:val="Heading1"/>
        <w:rPr>
          <w:rFonts w:eastAsia="Times New Roman"/>
        </w:rPr>
      </w:pPr>
      <w:r>
        <w:rPr>
          <w:rFonts w:eastAsia="Times New Roman"/>
        </w:rPr>
        <w:lastRenderedPageBreak/>
        <w:t>Workshop 1</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In Workshop 1 the Design Team first reviewed key assessment vocabulary. The purpose of the review was to address the issue of a fractured vocabulary in the field of assessment, where the same term is used to mean different things by different people. Sometimes this is just a natural outgrowth of a developing field, and sometimes this is because a term has been used inappropriately to market assessment products. The definitions of key terms are provided in Appendix B.</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The team next reviewed a considerable list of purposes for assessment, which are provided in Appendix C.</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To finish the first workshop, the team began performing an audit of the existing district assessment system using a Workbook that used the vocabulary and purposes reviewed in the workshop. This was completed between Workshop 1 and 2. The results of the audit are provided in Tables 3 and 4 below.</w:t>
      </w:r>
      <w:r w:rsidR="00B92E2E">
        <w:rPr>
          <w:rFonts w:eastAsia="Times New Roman" w:cs="Calibri"/>
        </w:rPr>
        <w:t xml:space="preserve"> The table</w:t>
      </w:r>
      <w:r>
        <w:rPr>
          <w:rFonts w:eastAsia="Times New Roman" w:cs="Calibri"/>
        </w:rPr>
        <w:t xml:space="preserve"> was developed by evaluating the characteristics of the assessments entered into the audit against the purposes entered into the audit for the same assessment. The ratings of how well the characteristic of assessments matched the purposes listed is based on an expert rating of the degree of match by staff at the Center for Assessment.</w:t>
      </w:r>
    </w:p>
    <w:p w:rsidR="00FC28A5" w:rsidRDefault="00FC28A5" w:rsidP="00FC28A5">
      <w:pPr>
        <w:rPr>
          <w:rFonts w:eastAsia="Times New Roman" w:cs="Calibri"/>
        </w:rPr>
      </w:pPr>
    </w:p>
    <w:p w:rsidR="00FC28A5" w:rsidRDefault="00FC28A5" w:rsidP="00FC28A5">
      <w:pPr>
        <w:pStyle w:val="Heading1"/>
        <w:rPr>
          <w:rFonts w:eastAsia="Times New Roman"/>
        </w:rPr>
      </w:pPr>
      <w:r w:rsidRPr="00761677">
        <w:rPr>
          <w:rFonts w:eastAsia="Times New Roman"/>
        </w:rPr>
        <w:t>Workshop 2</w:t>
      </w:r>
    </w:p>
    <w:p w:rsidR="00FC28A5" w:rsidRDefault="00FC28A5" w:rsidP="00FC28A5">
      <w:pPr>
        <w:rPr>
          <w:rFonts w:eastAsia="Times New Roman" w:cs="Calibri"/>
        </w:rPr>
      </w:pPr>
    </w:p>
    <w:p w:rsidR="00B92E2E" w:rsidRDefault="00FC28A5" w:rsidP="00FC28A5">
      <w:pPr>
        <w:rPr>
          <w:rFonts w:eastAsia="Times New Roman" w:cs="Calibri"/>
        </w:rPr>
      </w:pPr>
      <w:r>
        <w:rPr>
          <w:rFonts w:eastAsia="Times New Roman" w:cs="Calibri"/>
        </w:rPr>
        <w:t xml:space="preserve">In Workshop 2, the district team </w:t>
      </w:r>
      <w:r w:rsidR="00B92E2E">
        <w:rPr>
          <w:rFonts w:eastAsia="Times New Roman" w:cs="Calibri"/>
        </w:rPr>
        <w:t xml:space="preserve">reviewed the results of the district assessment audit, using the figures on the following page. </w:t>
      </w:r>
      <w:r w:rsidR="00B92E2E" w:rsidRPr="00B92E2E">
        <w:rPr>
          <w:rFonts w:eastAsia="Times New Roman" w:cs="Calibri"/>
          <w:highlight w:val="yellow"/>
        </w:rPr>
        <w:t>&lt;summary of the figures on the following page&gt;.</w:t>
      </w:r>
    </w:p>
    <w:p w:rsidR="00B92E2E" w:rsidRDefault="00B92E2E" w:rsidP="00FC28A5">
      <w:pPr>
        <w:rPr>
          <w:rFonts w:eastAsia="Times New Roman" w:cs="Calibri"/>
        </w:rPr>
      </w:pPr>
    </w:p>
    <w:p w:rsidR="00B92E2E" w:rsidRDefault="00B92E2E" w:rsidP="00FC28A5">
      <w:pPr>
        <w:rPr>
          <w:rFonts w:eastAsia="Times New Roman" w:cs="Calibri"/>
        </w:rPr>
        <w:sectPr w:rsidR="00B92E2E" w:rsidSect="00FC28A5">
          <w:pgSz w:w="12240" w:h="15840"/>
          <w:pgMar w:top="1440" w:right="1440" w:bottom="1440" w:left="1440" w:header="720" w:footer="720" w:gutter="0"/>
          <w:cols w:space="720"/>
          <w:docGrid w:linePitch="360"/>
        </w:sectPr>
      </w:pPr>
    </w:p>
    <w:p w:rsidR="00B92E2E" w:rsidRDefault="00B92E2E" w:rsidP="00FC28A5">
      <w:pPr>
        <w:rPr>
          <w:rFonts w:eastAsia="Times New Roman" w:cs="Calibri"/>
          <w:highlight w:val="yellow"/>
        </w:rPr>
      </w:pPr>
    </w:p>
    <w:p w:rsidR="00B92E2E" w:rsidRPr="00B92E2E" w:rsidRDefault="00B92E2E" w:rsidP="00B92E2E">
      <w:pPr>
        <w:pStyle w:val="Heading3"/>
        <w:rPr>
          <w:rFonts w:eastAsia="Times New Roman"/>
        </w:rPr>
      </w:pPr>
      <w:r w:rsidRPr="00B92E2E">
        <w:rPr>
          <w:rFonts w:eastAsia="Times New Roman"/>
        </w:rPr>
        <w:t>Detailed Results of the District Assessment Audit</w:t>
      </w:r>
    </w:p>
    <w:p w:rsidR="00B92E2E" w:rsidRDefault="00B92E2E" w:rsidP="00FC28A5">
      <w:pPr>
        <w:rPr>
          <w:rFonts w:eastAsia="Times New Roman" w:cs="Calibri"/>
        </w:rPr>
      </w:pPr>
      <w:r w:rsidRPr="00B92E2E">
        <w:rPr>
          <w:rFonts w:eastAsia="Times New Roman" w:cs="Calibri"/>
          <w:highlight w:val="yellow"/>
        </w:rPr>
        <w:t>&lt; insert the large table from the WS2 Audit Summary tab in the Project Workbook &gt;</w:t>
      </w:r>
    </w:p>
    <w:p w:rsidR="00B92E2E" w:rsidRDefault="00B92E2E" w:rsidP="00FC28A5">
      <w:pPr>
        <w:rPr>
          <w:rFonts w:eastAsia="Times New Roman" w:cs="Calibri"/>
        </w:rPr>
      </w:pPr>
    </w:p>
    <w:p w:rsidR="00B92E2E" w:rsidRDefault="00B92E2E" w:rsidP="00FC28A5">
      <w:pPr>
        <w:rPr>
          <w:rFonts w:eastAsia="Times New Roman" w:cs="Calibri"/>
          <w:highlight w:val="yellow"/>
        </w:rPr>
      </w:pPr>
    </w:p>
    <w:p w:rsidR="00B92E2E" w:rsidRPr="00B92E2E" w:rsidRDefault="00B92E2E" w:rsidP="00B92E2E">
      <w:pPr>
        <w:pStyle w:val="Heading3"/>
        <w:rPr>
          <w:rFonts w:eastAsia="Times New Roman"/>
        </w:rPr>
      </w:pPr>
      <w:r w:rsidRPr="00B92E2E">
        <w:rPr>
          <w:rFonts w:eastAsia="Times New Roman"/>
        </w:rPr>
        <w:t>Summary Results of the District Assessment Audit</w:t>
      </w:r>
    </w:p>
    <w:p w:rsidR="00B92E2E" w:rsidRDefault="00B92E2E" w:rsidP="00FC28A5">
      <w:pPr>
        <w:rPr>
          <w:rFonts w:eastAsia="Times New Roman" w:cs="Calibri"/>
        </w:rPr>
      </w:pPr>
      <w:r w:rsidRPr="00B92E2E">
        <w:rPr>
          <w:rFonts w:eastAsia="Times New Roman" w:cs="Calibri"/>
          <w:highlight w:val="yellow"/>
        </w:rPr>
        <w:t>&lt; insert the small table with rainbow-colored cells from the WS2 Audit Summary tab in the Project Workbook &gt;</w:t>
      </w:r>
    </w:p>
    <w:p w:rsidR="00B92E2E" w:rsidRDefault="00B92E2E" w:rsidP="00FC28A5">
      <w:pPr>
        <w:rPr>
          <w:rFonts w:eastAsia="Times New Roman" w:cs="Calibri"/>
        </w:rPr>
      </w:pPr>
    </w:p>
    <w:p w:rsidR="00B92E2E" w:rsidRDefault="00B92E2E" w:rsidP="00FC28A5">
      <w:pPr>
        <w:rPr>
          <w:rFonts w:eastAsia="Times New Roman" w:cs="Calibri"/>
        </w:rPr>
      </w:pPr>
    </w:p>
    <w:p w:rsidR="00B92E2E" w:rsidRDefault="00B92E2E" w:rsidP="00FC28A5">
      <w:pPr>
        <w:rPr>
          <w:rFonts w:eastAsia="Times New Roman" w:cs="Calibri"/>
        </w:rPr>
        <w:sectPr w:rsidR="00B92E2E" w:rsidSect="00B92E2E">
          <w:pgSz w:w="15840" w:h="12240" w:orient="landscape"/>
          <w:pgMar w:top="720" w:right="720" w:bottom="720" w:left="720" w:header="720" w:footer="720" w:gutter="0"/>
          <w:cols w:space="720"/>
          <w:docGrid w:linePitch="360"/>
        </w:sectPr>
      </w:pPr>
    </w:p>
    <w:p w:rsidR="00FC28A5" w:rsidRDefault="00B92E2E" w:rsidP="00FC28A5">
      <w:pPr>
        <w:rPr>
          <w:rFonts w:eastAsia="Times New Roman" w:cs="Calibri"/>
        </w:rPr>
      </w:pPr>
      <w:r>
        <w:rPr>
          <w:rFonts w:eastAsia="Times New Roman" w:cs="Calibri"/>
        </w:rPr>
        <w:lastRenderedPageBreak/>
        <w:t xml:space="preserve">Following the review of the results of the district assessment audit, the Design Team </w:t>
      </w:r>
      <w:r w:rsidR="00FC28A5">
        <w:rPr>
          <w:rFonts w:eastAsia="Times New Roman" w:cs="Calibri"/>
        </w:rPr>
        <w:t xml:space="preserve">selected a subset </w:t>
      </w:r>
      <w:r>
        <w:rPr>
          <w:rFonts w:eastAsia="Times New Roman" w:cs="Calibri"/>
        </w:rPr>
        <w:t>possible</w:t>
      </w:r>
      <w:r w:rsidR="00FC28A5">
        <w:rPr>
          <w:rFonts w:eastAsia="Times New Roman" w:cs="Calibri"/>
        </w:rPr>
        <w:t xml:space="preserve"> purposes of assessment to </w:t>
      </w:r>
      <w:r>
        <w:rPr>
          <w:rFonts w:eastAsia="Times New Roman" w:cs="Calibri"/>
        </w:rPr>
        <w:t>design a system that is simple enough to be feasible but comprehensive enough to serve the needs of the various stakeholders.</w:t>
      </w:r>
      <w:r w:rsidR="00FC28A5">
        <w:rPr>
          <w:rFonts w:eastAsia="Times New Roman" w:cs="Calibri"/>
        </w:rPr>
        <w:t xml:space="preserve"> From that subset deemed important enough to include, they then prioritized those purposes relative to each other on the scale </w:t>
      </w:r>
      <w:r w:rsidR="00FC28A5" w:rsidRPr="0059781D">
        <w:rPr>
          <w:rFonts w:eastAsia="Times New Roman" w:cs="Calibri"/>
          <w:i/>
        </w:rPr>
        <w:t>low</w:t>
      </w:r>
      <w:r w:rsidR="00FC28A5">
        <w:rPr>
          <w:rFonts w:eastAsia="Times New Roman" w:cs="Calibri"/>
        </w:rPr>
        <w:t xml:space="preserve">, </w:t>
      </w:r>
      <w:r w:rsidR="00FC28A5" w:rsidRPr="0059781D">
        <w:rPr>
          <w:rFonts w:eastAsia="Times New Roman" w:cs="Calibri"/>
          <w:i/>
        </w:rPr>
        <w:t>mid</w:t>
      </w:r>
      <w:r w:rsidR="00FC28A5">
        <w:rPr>
          <w:rFonts w:eastAsia="Times New Roman" w:cs="Calibri"/>
        </w:rPr>
        <w:t xml:space="preserve">, </w:t>
      </w:r>
      <w:r w:rsidR="00FC28A5" w:rsidRPr="0059781D">
        <w:rPr>
          <w:rFonts w:eastAsia="Times New Roman" w:cs="Calibri"/>
          <w:i/>
        </w:rPr>
        <w:t>high</w:t>
      </w:r>
      <w:r w:rsidR="00FC28A5">
        <w:rPr>
          <w:rFonts w:eastAsia="Times New Roman" w:cs="Calibri"/>
        </w:rPr>
        <w:t xml:space="preserve">, and </w:t>
      </w:r>
      <w:r w:rsidR="00FC28A5" w:rsidRPr="0059781D">
        <w:rPr>
          <w:rFonts w:eastAsia="Times New Roman" w:cs="Calibri"/>
          <w:i/>
        </w:rPr>
        <w:t>critical</w:t>
      </w:r>
      <w:r w:rsidR="00FC28A5">
        <w:rPr>
          <w:rFonts w:eastAsia="Times New Roman" w:cs="Calibri"/>
        </w:rPr>
        <w:t xml:space="preserve"> (where the prioritization is relative to each other; the entire set was deemed important in the first step). Based on that ranking, the </w:t>
      </w:r>
      <w:r>
        <w:rPr>
          <w:rFonts w:eastAsia="Times New Roman" w:cs="Calibri"/>
        </w:rPr>
        <w:t>Project Workbook</w:t>
      </w:r>
      <w:r w:rsidR="00FC28A5">
        <w:rPr>
          <w:rFonts w:eastAsia="Times New Roman" w:cs="Calibri"/>
        </w:rPr>
        <w:t xml:space="preserve"> showed what </w:t>
      </w:r>
      <w:r>
        <w:rPr>
          <w:rFonts w:eastAsia="Times New Roman" w:cs="Calibri"/>
        </w:rPr>
        <w:t>mindsets/</w:t>
      </w:r>
      <w:r w:rsidR="00FC28A5">
        <w:rPr>
          <w:rFonts w:eastAsia="Times New Roman" w:cs="Calibri"/>
        </w:rPr>
        <w:t xml:space="preserve">types and characteristics of assessment were best matched with each intended purpose, giving greater weight to </w:t>
      </w:r>
      <w:r w:rsidR="00FC28A5" w:rsidRPr="0059781D">
        <w:rPr>
          <w:rFonts w:eastAsia="Times New Roman" w:cs="Calibri"/>
          <w:i/>
        </w:rPr>
        <w:t>critical</w:t>
      </w:r>
      <w:r w:rsidR="00FC28A5">
        <w:rPr>
          <w:rFonts w:eastAsia="Times New Roman" w:cs="Calibri"/>
        </w:rPr>
        <w:t xml:space="preserve"> priority purposes than </w:t>
      </w:r>
      <w:r w:rsidR="00FC28A5" w:rsidRPr="0059781D">
        <w:rPr>
          <w:rFonts w:eastAsia="Times New Roman" w:cs="Calibri"/>
          <w:i/>
        </w:rPr>
        <w:t>high</w:t>
      </w:r>
      <w:r w:rsidR="00FC28A5">
        <w:rPr>
          <w:rFonts w:eastAsia="Times New Roman" w:cs="Calibri"/>
        </w:rPr>
        <w:t xml:space="preserve"> priority purposes, which were in turn given greater weight than </w:t>
      </w:r>
      <w:r w:rsidR="00FC28A5" w:rsidRPr="0059781D">
        <w:rPr>
          <w:rFonts w:eastAsia="Times New Roman" w:cs="Calibri"/>
          <w:i/>
        </w:rPr>
        <w:t>mid</w:t>
      </w:r>
      <w:r w:rsidR="00FC28A5">
        <w:rPr>
          <w:rFonts w:eastAsia="Times New Roman" w:cs="Calibri"/>
        </w:rPr>
        <w:t xml:space="preserve"> priority purposes, and so on.</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 xml:space="preserve">By starting with </w:t>
      </w:r>
      <w:r w:rsidRPr="0059781D">
        <w:rPr>
          <w:rFonts w:eastAsia="Times New Roman" w:cs="Calibri"/>
          <w:i/>
        </w:rPr>
        <w:t>critical</w:t>
      </w:r>
      <w:r>
        <w:rPr>
          <w:rFonts w:eastAsia="Times New Roman" w:cs="Calibri"/>
        </w:rPr>
        <w:t xml:space="preserve"> and </w:t>
      </w:r>
      <w:r w:rsidRPr="0059781D">
        <w:rPr>
          <w:rFonts w:eastAsia="Times New Roman" w:cs="Calibri"/>
          <w:i/>
        </w:rPr>
        <w:t>high</w:t>
      </w:r>
      <w:r>
        <w:rPr>
          <w:rFonts w:eastAsia="Times New Roman" w:cs="Calibri"/>
        </w:rPr>
        <w:t xml:space="preserve"> priority purposes, the team was able to select </w:t>
      </w:r>
      <w:r w:rsidR="00B92E2E">
        <w:rPr>
          <w:rFonts w:eastAsia="Times New Roman" w:cs="Calibri"/>
        </w:rPr>
        <w:t>mindsets/</w:t>
      </w:r>
      <w:r>
        <w:rPr>
          <w:rFonts w:eastAsia="Times New Roman" w:cs="Calibri"/>
        </w:rPr>
        <w:t xml:space="preserve">types of assessment and characteristics of assessment that were ideally-matched or strongly-matched to the most important purposes as determined by the team. The team was then able to move on to </w:t>
      </w:r>
      <w:r w:rsidRPr="0059781D">
        <w:rPr>
          <w:rFonts w:eastAsia="Times New Roman" w:cs="Calibri"/>
          <w:i/>
        </w:rPr>
        <w:t>mid</w:t>
      </w:r>
      <w:r>
        <w:rPr>
          <w:rFonts w:eastAsia="Times New Roman" w:cs="Calibri"/>
        </w:rPr>
        <w:t xml:space="preserve"> and </w:t>
      </w:r>
      <w:r w:rsidRPr="0059781D">
        <w:rPr>
          <w:rFonts w:eastAsia="Times New Roman" w:cs="Calibri"/>
          <w:i/>
        </w:rPr>
        <w:t>low</w:t>
      </w:r>
      <w:r>
        <w:rPr>
          <w:rFonts w:eastAsia="Times New Roman" w:cs="Calibri"/>
        </w:rPr>
        <w:t xml:space="preserve"> priority </w:t>
      </w:r>
      <w:r w:rsidR="00B92E2E">
        <w:rPr>
          <w:rFonts w:eastAsia="Times New Roman" w:cs="Calibri"/>
        </w:rPr>
        <w:t>purposes and</w:t>
      </w:r>
      <w:r>
        <w:rPr>
          <w:rFonts w:eastAsia="Times New Roman" w:cs="Calibri"/>
        </w:rPr>
        <w:t xml:space="preserve"> were able to use some of the assessments already selected for higher-priority purposes if it was felt that a stronger match could make the system more complex and burdensome that was justified.</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 xml:space="preserve">The results of that activity produced a design matrix giving a strong depiction of what the final recommended system would include. The design matrix is shown in </w:t>
      </w:r>
      <w:r w:rsidR="00B92E2E">
        <w:rPr>
          <w:rFonts w:eastAsia="Times New Roman" w:cs="Calibri"/>
        </w:rPr>
        <w:t>the figure</w:t>
      </w:r>
      <w:r>
        <w:rPr>
          <w:rFonts w:eastAsia="Times New Roman" w:cs="Calibri"/>
        </w:rPr>
        <w:t xml:space="preserve"> on the next page. That figure was interpreted by the </w:t>
      </w:r>
      <w:r w:rsidR="00B92E2E">
        <w:rPr>
          <w:rFonts w:eastAsia="Times New Roman" w:cs="Calibri"/>
        </w:rPr>
        <w:t>External</w:t>
      </w:r>
      <w:r>
        <w:rPr>
          <w:rFonts w:eastAsia="Times New Roman" w:cs="Calibri"/>
        </w:rPr>
        <w:t xml:space="preserve"> Facilitator to produce the narrative and graphical vignettes of the recommended system as given in the Executive Summary</w:t>
      </w:r>
      <w:r w:rsidR="00B30A98">
        <w:rPr>
          <w:rFonts w:eastAsia="Times New Roman" w:cs="Calibri"/>
        </w:rPr>
        <w:t xml:space="preserve"> and on the following pages</w:t>
      </w:r>
      <w:r>
        <w:rPr>
          <w:rFonts w:eastAsia="Times New Roman" w:cs="Calibri"/>
        </w:rPr>
        <w:t>.</w:t>
      </w:r>
      <w:r w:rsidR="00B30A98">
        <w:rPr>
          <w:rFonts w:eastAsia="Times New Roman" w:cs="Calibri"/>
        </w:rPr>
        <w:t xml:space="preserve"> The graphical vignette bears some explanation. A complete slide deck explaining how all of the components work together has also been created. It builds up the system piece by piece to show the roles of various stakeholders, the kinds of assessment that are intended to be used, and how they fit together. This schematic can be helpful in evaluating whether any new proposed components of the district assessment system will fit within a coherent system of assessments. It also gives a sound basis for periodically evaluating whether there are modifications needed and doing so in a principled manner.</w:t>
      </w:r>
    </w:p>
    <w:p w:rsidR="00FC28A5" w:rsidRDefault="00FC28A5" w:rsidP="00FC28A5">
      <w:pPr>
        <w:rPr>
          <w:rFonts w:eastAsia="Times New Roman" w:cs="Calibri"/>
        </w:rPr>
      </w:pPr>
    </w:p>
    <w:p w:rsidR="00FC28A5" w:rsidRDefault="00FC28A5" w:rsidP="00FC28A5">
      <w:pPr>
        <w:rPr>
          <w:rFonts w:eastAsia="Times New Roman" w:cs="Calibri"/>
        </w:rPr>
      </w:pPr>
    </w:p>
    <w:p w:rsidR="00FC28A5" w:rsidRDefault="00FC28A5" w:rsidP="00FC28A5">
      <w:pPr>
        <w:rPr>
          <w:rFonts w:eastAsia="Times New Roman" w:cs="Calibri"/>
        </w:rPr>
        <w:sectPr w:rsidR="00FC28A5" w:rsidSect="00FC28A5">
          <w:pgSz w:w="12240" w:h="15840"/>
          <w:pgMar w:top="1440" w:right="1440" w:bottom="1440" w:left="1440" w:header="720" w:footer="720" w:gutter="0"/>
          <w:cols w:space="720"/>
          <w:docGrid w:linePitch="360"/>
        </w:sectPr>
      </w:pPr>
    </w:p>
    <w:p w:rsidR="00B92E2E" w:rsidRDefault="00B92E2E" w:rsidP="00FC28A5">
      <w:pPr>
        <w:rPr>
          <w:rFonts w:eastAsia="Times New Roman" w:cs="Calibri"/>
        </w:rPr>
      </w:pPr>
    </w:p>
    <w:p w:rsidR="00FC28A5" w:rsidRDefault="00FC28A5" w:rsidP="00B92E2E">
      <w:pPr>
        <w:pStyle w:val="Heading3"/>
        <w:rPr>
          <w:rFonts w:eastAsia="Times New Roman"/>
        </w:rPr>
      </w:pPr>
      <w:r>
        <w:rPr>
          <w:rFonts w:eastAsia="Times New Roman"/>
        </w:rPr>
        <w:t xml:space="preserve">Design Matrix Resulting from </w:t>
      </w:r>
      <w:r w:rsidR="00B92E2E">
        <w:rPr>
          <w:rFonts w:eastAsia="Times New Roman"/>
        </w:rPr>
        <w:t>The Project</w:t>
      </w:r>
      <w:r>
        <w:rPr>
          <w:rFonts w:eastAsia="Times New Roman"/>
        </w:rPr>
        <w:t>.</w:t>
      </w:r>
    </w:p>
    <w:p w:rsidR="00B92E2E" w:rsidRDefault="00B92E2E" w:rsidP="00FC28A5">
      <w:pPr>
        <w:rPr>
          <w:rFonts w:eastAsia="Times New Roman" w:cs="Calibri"/>
        </w:rPr>
      </w:pPr>
    </w:p>
    <w:p w:rsidR="00FC28A5" w:rsidRDefault="00B92E2E" w:rsidP="00B92E2E">
      <w:pPr>
        <w:rPr>
          <w:rFonts w:eastAsia="Times New Roman" w:cs="Calibri"/>
        </w:rPr>
      </w:pPr>
      <w:r w:rsidRPr="00B92E2E">
        <w:rPr>
          <w:rFonts w:eastAsia="Times New Roman" w:cs="Calibri"/>
          <w:highlight w:val="yellow"/>
        </w:rPr>
        <w:t>&lt; insert the first table from the WS2 Activity 3 tab of the Project Workbook &gt;</w:t>
      </w:r>
    </w:p>
    <w:p w:rsidR="000C4F88" w:rsidRDefault="000C4F88" w:rsidP="00FC28A5">
      <w:pPr>
        <w:rPr>
          <w:rFonts w:eastAsia="Times New Roman" w:cs="Calibri"/>
        </w:rPr>
      </w:pPr>
    </w:p>
    <w:p w:rsidR="00FC28A5" w:rsidRDefault="000C4F88" w:rsidP="00FC28A5">
      <w:pPr>
        <w:rPr>
          <w:rFonts w:eastAsia="Times New Roman" w:cs="Calibri"/>
        </w:rPr>
      </w:pPr>
      <w:r w:rsidRPr="000C4F88">
        <w:rPr>
          <w:rFonts w:eastAsia="Times New Roman" w:cs="Calibri"/>
          <w:highlight w:val="yellow"/>
        </w:rPr>
        <w:t>&lt; interpret the matrix here. The matrix was created to be sufficiently detailed to be able to tell a coherent story about how the different pieces are intended to work together and what they are to be used for. It could be put into bullet form, but it could also be put into a more prose style. &gt;</w:t>
      </w:r>
    </w:p>
    <w:p w:rsidR="00B92E2E" w:rsidRDefault="00B92E2E" w:rsidP="00FC28A5">
      <w:pPr>
        <w:rPr>
          <w:rFonts w:eastAsia="Times New Roman" w:cs="Calibri"/>
        </w:rPr>
      </w:pPr>
    </w:p>
    <w:p w:rsidR="00B92E2E" w:rsidRDefault="00B92E2E" w:rsidP="00B92E2E">
      <w:pPr>
        <w:pStyle w:val="Heading3"/>
        <w:rPr>
          <w:rFonts w:eastAsia="Times New Roman"/>
        </w:rPr>
      </w:pPr>
      <w:r>
        <w:rPr>
          <w:rFonts w:eastAsia="Times New Roman"/>
        </w:rPr>
        <w:t>Design Schematic Resulting from the Project.</w:t>
      </w:r>
    </w:p>
    <w:p w:rsidR="00B92E2E" w:rsidRDefault="00B92E2E" w:rsidP="00B92E2E"/>
    <w:p w:rsidR="00B30A98" w:rsidRDefault="00B30A98" w:rsidP="00B30A98">
      <w:pPr>
        <w:rPr>
          <w:rFonts w:eastAsia="Times New Roman" w:cs="Calibri"/>
        </w:rPr>
      </w:pPr>
      <w:r w:rsidRPr="00B92E2E">
        <w:rPr>
          <w:rFonts w:eastAsia="Times New Roman" w:cs="Calibri"/>
          <w:highlight w:val="yellow"/>
        </w:rPr>
        <w:t xml:space="preserve">&lt; insert the </w:t>
      </w:r>
      <w:r>
        <w:rPr>
          <w:rFonts w:eastAsia="Times New Roman" w:cs="Calibri"/>
          <w:highlight w:val="yellow"/>
        </w:rPr>
        <w:t>last slide of the design schematic PowerPoint presentation</w:t>
      </w:r>
      <w:r w:rsidRPr="00B92E2E">
        <w:rPr>
          <w:rFonts w:eastAsia="Times New Roman" w:cs="Calibri"/>
          <w:highlight w:val="yellow"/>
        </w:rPr>
        <w:t xml:space="preserve"> &gt;</w:t>
      </w:r>
      <w:r>
        <w:rPr>
          <w:rFonts w:eastAsia="Times New Roman" w:cs="Calibri"/>
        </w:rPr>
        <w:t>.</w:t>
      </w:r>
    </w:p>
    <w:p w:rsidR="000C4F88" w:rsidRDefault="000C4F88" w:rsidP="00B30A98">
      <w:pPr>
        <w:rPr>
          <w:rFonts w:eastAsia="Times New Roman" w:cs="Calibri"/>
        </w:rPr>
      </w:pPr>
    </w:p>
    <w:p w:rsidR="000C4F88" w:rsidRDefault="000C4F88" w:rsidP="00B30A98">
      <w:pPr>
        <w:rPr>
          <w:rFonts w:eastAsia="Times New Roman" w:cs="Calibri"/>
        </w:rPr>
      </w:pPr>
      <w:r w:rsidRPr="000C4F88">
        <w:rPr>
          <w:rFonts w:eastAsia="Times New Roman" w:cs="Calibri"/>
          <w:highlight w:val="yellow"/>
        </w:rPr>
        <w:t>&lt; note here that this figure is helpful, but it is more helpful to see the complete set of slides where the system is built up piece by piece &gt;</w:t>
      </w:r>
    </w:p>
    <w:p w:rsidR="00FC28A5" w:rsidRDefault="00FC28A5" w:rsidP="00FC28A5">
      <w:pPr>
        <w:rPr>
          <w:rFonts w:eastAsia="Times New Roman" w:cs="Calibri"/>
        </w:rPr>
      </w:pPr>
    </w:p>
    <w:p w:rsidR="00FC28A5" w:rsidRDefault="00FC28A5" w:rsidP="00FC28A5">
      <w:pPr>
        <w:rPr>
          <w:rFonts w:eastAsia="Times New Roman" w:cs="Calibri"/>
        </w:rPr>
        <w:sectPr w:rsidR="00FC28A5" w:rsidSect="003D10C0">
          <w:footerReference w:type="default" r:id="rId17"/>
          <w:pgSz w:w="15840" w:h="12240" w:orient="landscape"/>
          <w:pgMar w:top="720" w:right="720" w:bottom="720" w:left="720" w:header="720" w:footer="720" w:gutter="0"/>
          <w:cols w:space="720"/>
          <w:docGrid w:linePitch="360"/>
        </w:sectPr>
      </w:pPr>
    </w:p>
    <w:p w:rsidR="00FC28A5" w:rsidRDefault="00FC28A5" w:rsidP="00FC28A5">
      <w:pPr>
        <w:pStyle w:val="Heading1"/>
        <w:rPr>
          <w:rFonts w:eastAsia="Times New Roman"/>
        </w:rPr>
      </w:pPr>
      <w:r>
        <w:rPr>
          <w:rFonts w:eastAsia="Times New Roman"/>
        </w:rPr>
        <w:lastRenderedPageBreak/>
        <w:t>Workshop 3</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 xml:space="preserve">In Workshop 3, the </w:t>
      </w:r>
      <w:r w:rsidR="00B92E2E">
        <w:rPr>
          <w:rFonts w:eastAsia="Times New Roman" w:cs="Calibri"/>
        </w:rPr>
        <w:t>Design Team reviewed the narrative and graphical vignettes of the district assessment system described by the design matrix developed in Workshop 2. The Design Team reviewed both products</w:t>
      </w:r>
      <w:r w:rsidR="00B30A98">
        <w:rPr>
          <w:rFonts w:eastAsia="Times New Roman" w:cs="Calibri"/>
        </w:rPr>
        <w:t xml:space="preserve"> and finalized them for inclusion in this report.</w:t>
      </w:r>
    </w:p>
    <w:p w:rsidR="00B30A98" w:rsidRDefault="00B30A98" w:rsidP="00FC28A5">
      <w:pPr>
        <w:rPr>
          <w:rFonts w:eastAsia="Times New Roman" w:cs="Calibri"/>
        </w:rPr>
      </w:pPr>
    </w:p>
    <w:p w:rsidR="00B30A98" w:rsidRDefault="00B30A98" w:rsidP="00FC28A5">
      <w:pPr>
        <w:rPr>
          <w:rFonts w:eastAsia="Times New Roman" w:cs="Calibri"/>
        </w:rPr>
      </w:pPr>
      <w:r>
        <w:rPr>
          <w:rFonts w:eastAsia="Times New Roman" w:cs="Calibri"/>
        </w:rPr>
        <w:t>The Design Team also reviewed a comparison between the existing district assessment system as described by the assessment audit and the new design resulting from Workshop 2. The difference is shown in the figure on the following page.</w:t>
      </w:r>
    </w:p>
    <w:p w:rsidR="00B30A98" w:rsidRDefault="00B30A98" w:rsidP="00FC28A5">
      <w:pPr>
        <w:rPr>
          <w:rFonts w:eastAsia="Times New Roman" w:cs="Calibri"/>
        </w:rPr>
      </w:pPr>
    </w:p>
    <w:p w:rsidR="00B30A98" w:rsidRDefault="00B30A98" w:rsidP="00FC28A5">
      <w:pPr>
        <w:rPr>
          <w:rFonts w:eastAsia="Times New Roman" w:cs="Calibri"/>
        </w:rPr>
      </w:pPr>
      <w:r>
        <w:rPr>
          <w:rFonts w:eastAsia="Times New Roman" w:cs="Calibri"/>
        </w:rPr>
        <w:t>The Design Team also began the process of identifying potential barriers to implementing the new system design, identifying potential strategies to address the potential barriers, and began the process of planning the next steps, which include the following:</w:t>
      </w:r>
    </w:p>
    <w:p w:rsidR="00B30A98" w:rsidRDefault="00B30A98" w:rsidP="00FC28A5">
      <w:pPr>
        <w:rPr>
          <w:rFonts w:eastAsia="Times New Roman" w:cs="Calibri"/>
        </w:rPr>
      </w:pPr>
    </w:p>
    <w:p w:rsidR="00B30A98" w:rsidRDefault="00B30A98" w:rsidP="00B30A98">
      <w:pPr>
        <w:pStyle w:val="ListParagraph"/>
        <w:numPr>
          <w:ilvl w:val="0"/>
          <w:numId w:val="26"/>
        </w:numPr>
        <w:rPr>
          <w:rFonts w:eastAsia="Times New Roman" w:cs="Calibri"/>
        </w:rPr>
      </w:pPr>
      <w:r>
        <w:rPr>
          <w:rFonts w:eastAsia="Times New Roman" w:cs="Calibri"/>
        </w:rPr>
        <w:t>Developing a timeline for implementation</w:t>
      </w:r>
    </w:p>
    <w:p w:rsidR="00B30A98" w:rsidRDefault="00B30A98" w:rsidP="00B30A98">
      <w:pPr>
        <w:pStyle w:val="ListParagraph"/>
        <w:numPr>
          <w:ilvl w:val="0"/>
          <w:numId w:val="26"/>
        </w:numPr>
        <w:rPr>
          <w:rFonts w:eastAsia="Times New Roman" w:cs="Calibri"/>
        </w:rPr>
      </w:pPr>
      <w:r>
        <w:rPr>
          <w:rFonts w:eastAsia="Times New Roman" w:cs="Calibri"/>
        </w:rPr>
        <w:t>Identifying who will be responsible for selecting and/or developing assessments that meet the design criteria from the project.</w:t>
      </w:r>
    </w:p>
    <w:p w:rsidR="00B30A98" w:rsidRDefault="00B30A98" w:rsidP="00B30A98">
      <w:pPr>
        <w:pStyle w:val="ListParagraph"/>
        <w:numPr>
          <w:ilvl w:val="0"/>
          <w:numId w:val="26"/>
        </w:numPr>
        <w:rPr>
          <w:rFonts w:eastAsia="Times New Roman" w:cs="Calibri"/>
        </w:rPr>
      </w:pPr>
      <w:r>
        <w:rPr>
          <w:rFonts w:eastAsia="Times New Roman" w:cs="Calibri"/>
        </w:rPr>
        <w:t>Identifying the professional learning needed to implement the new system at the classroom, school, and district level in a way that is consistent with the narrative and graphical vignettes described in this report.</w:t>
      </w:r>
    </w:p>
    <w:p w:rsidR="00673E79" w:rsidRDefault="00673E79" w:rsidP="00B30A98">
      <w:pPr>
        <w:pStyle w:val="ListParagraph"/>
        <w:numPr>
          <w:ilvl w:val="0"/>
          <w:numId w:val="26"/>
        </w:numPr>
        <w:rPr>
          <w:rFonts w:eastAsia="Times New Roman" w:cs="Calibri"/>
        </w:rPr>
      </w:pPr>
      <w:r>
        <w:rPr>
          <w:rFonts w:eastAsia="Times New Roman" w:cs="Calibri"/>
        </w:rPr>
        <w:t>Identifying who will be responsible for identifying and coordinating the needed professional learning activities.</w:t>
      </w:r>
    </w:p>
    <w:p w:rsidR="00673E79" w:rsidRDefault="00673E79" w:rsidP="00B30A98">
      <w:pPr>
        <w:pStyle w:val="ListParagraph"/>
        <w:numPr>
          <w:ilvl w:val="0"/>
          <w:numId w:val="26"/>
        </w:numPr>
        <w:rPr>
          <w:rFonts w:eastAsia="Times New Roman" w:cs="Calibri"/>
        </w:rPr>
      </w:pPr>
      <w:r>
        <w:rPr>
          <w:rFonts w:eastAsia="Times New Roman" w:cs="Calibri"/>
        </w:rPr>
        <w:t>Developing a plan to periodically check in on progress toward implementation (and, when necessary, reviewing implementation for quality and consistency with the high-level design criteria identified in this project).</w:t>
      </w:r>
    </w:p>
    <w:p w:rsidR="00673E79" w:rsidRPr="00B30A98" w:rsidRDefault="00673E79" w:rsidP="00B30A98">
      <w:pPr>
        <w:pStyle w:val="ListParagraph"/>
        <w:numPr>
          <w:ilvl w:val="0"/>
          <w:numId w:val="26"/>
        </w:numPr>
        <w:rPr>
          <w:rFonts w:eastAsia="Times New Roman" w:cs="Calibri"/>
        </w:rPr>
      </w:pPr>
    </w:p>
    <w:p w:rsidR="00FC28A5" w:rsidRDefault="00FC28A5" w:rsidP="00FC28A5">
      <w:pPr>
        <w:rPr>
          <w:rFonts w:eastAsia="Times New Roman" w:cs="Calibri"/>
        </w:rPr>
      </w:pPr>
    </w:p>
    <w:p w:rsidR="00B30A98" w:rsidRDefault="00B30A98" w:rsidP="00FC28A5">
      <w:pPr>
        <w:rPr>
          <w:rFonts w:eastAsia="Times New Roman" w:cs="Calibri"/>
        </w:rPr>
        <w:sectPr w:rsidR="00B30A98" w:rsidSect="003D10C0">
          <w:footerReference w:type="default" r:id="rId18"/>
          <w:pgSz w:w="12240" w:h="15840"/>
          <w:pgMar w:top="1440" w:right="1440" w:bottom="1440" w:left="1440" w:header="720" w:footer="720" w:gutter="0"/>
          <w:cols w:space="720"/>
          <w:docGrid w:linePitch="360"/>
        </w:sectPr>
      </w:pPr>
    </w:p>
    <w:p w:rsidR="00B30A98" w:rsidRDefault="00B30A98" w:rsidP="00FC28A5">
      <w:pPr>
        <w:rPr>
          <w:rFonts w:eastAsia="Times New Roman" w:cs="Calibri"/>
        </w:rPr>
      </w:pPr>
    </w:p>
    <w:p w:rsidR="00B30A98" w:rsidRDefault="00B30A98" w:rsidP="00FC28A5">
      <w:pPr>
        <w:rPr>
          <w:rFonts w:eastAsia="Times New Roman" w:cs="Calibri"/>
        </w:rPr>
      </w:pPr>
    </w:p>
    <w:p w:rsidR="00B30A98" w:rsidRDefault="00B30A98" w:rsidP="00FC28A5">
      <w:pPr>
        <w:rPr>
          <w:rFonts w:eastAsia="Times New Roman" w:cs="Calibri"/>
        </w:rPr>
      </w:pPr>
    </w:p>
    <w:p w:rsidR="00B30A98" w:rsidRDefault="00B30A98" w:rsidP="00FC28A5">
      <w:pPr>
        <w:rPr>
          <w:rFonts w:eastAsia="Times New Roman" w:cs="Calibri"/>
        </w:rPr>
        <w:sectPr w:rsidR="00B30A98" w:rsidSect="00B30A98">
          <w:pgSz w:w="15840" w:h="12240" w:orient="landscape"/>
          <w:pgMar w:top="720" w:right="720" w:bottom="720" w:left="720" w:header="720" w:footer="720" w:gutter="0"/>
          <w:cols w:space="720"/>
          <w:docGrid w:linePitch="360"/>
        </w:sectPr>
      </w:pPr>
    </w:p>
    <w:p w:rsidR="00FC28A5" w:rsidRDefault="00FC28A5" w:rsidP="00FC28A5">
      <w:pPr>
        <w:rPr>
          <w:rFonts w:eastAsia="Times New Roman" w:cs="Calibri"/>
        </w:rPr>
      </w:pPr>
    </w:p>
    <w:p w:rsidR="00FC28A5" w:rsidRDefault="00FC28A5" w:rsidP="00FC28A5">
      <w:pPr>
        <w:pStyle w:val="Heading1"/>
        <w:rPr>
          <w:rFonts w:eastAsia="Times New Roman"/>
        </w:rPr>
      </w:pPr>
      <w:r>
        <w:rPr>
          <w:rFonts w:eastAsia="Times New Roman"/>
        </w:rPr>
        <w:t>Appendix A – Members of the District Assessment Design Team</w:t>
      </w:r>
    </w:p>
    <w:p w:rsidR="00FC28A5" w:rsidRDefault="00FC28A5" w:rsidP="00FC28A5">
      <w:pPr>
        <w:rPr>
          <w:rFonts w:asciiTheme="minorHAnsi" w:eastAsia="Times New Roman" w:hAnsiTheme="minorHAnsi" w:cstheme="minorHAnsi"/>
          <w:b/>
          <w:sz w:val="20"/>
          <w:szCs w:val="20"/>
        </w:rPr>
      </w:pPr>
    </w:p>
    <w:p w:rsidR="00FC28A5" w:rsidRDefault="00FC28A5" w:rsidP="00FC28A5">
      <w:pPr>
        <w:rPr>
          <w:rFonts w:eastAsia="Times New Roman" w:cstheme="minorHAnsi"/>
          <w:szCs w:val="20"/>
        </w:rPr>
      </w:pPr>
      <w:r>
        <w:rPr>
          <w:rFonts w:eastAsia="Times New Roman" w:cstheme="minorHAnsi"/>
          <w:szCs w:val="20"/>
        </w:rPr>
        <w:t>All members of the District Assessment System Design Team are listed in the table shown below, demonstrating the diversity of roles represented by the team membership.</w:t>
      </w:r>
    </w:p>
    <w:p w:rsidR="00FC28A5" w:rsidRDefault="00FC28A5" w:rsidP="00FC28A5">
      <w:pPr>
        <w:rPr>
          <w:rFonts w:eastAsia="Times New Roman" w:cstheme="minorHAnsi"/>
          <w:szCs w:val="20"/>
        </w:rPr>
      </w:pPr>
    </w:p>
    <w:p w:rsidR="00FC28A5" w:rsidRPr="00A11FBF" w:rsidRDefault="00FC28A5" w:rsidP="00FC28A5">
      <w:pPr>
        <w:rPr>
          <w:rFonts w:asciiTheme="minorHAnsi" w:eastAsia="Times New Roman" w:hAnsiTheme="minorHAnsi" w:cstheme="minorHAnsi"/>
          <w:b/>
          <w:sz w:val="20"/>
          <w:szCs w:val="20"/>
          <w:highlight w:val="cyan"/>
        </w:rPr>
      </w:pPr>
      <w:r w:rsidRPr="00A11FBF">
        <w:rPr>
          <w:rFonts w:asciiTheme="minorHAnsi" w:eastAsia="Times New Roman" w:hAnsiTheme="minorHAnsi" w:cstheme="minorHAnsi"/>
          <w:b/>
          <w:sz w:val="20"/>
          <w:szCs w:val="20"/>
          <w:highlight w:val="cyan"/>
        </w:rPr>
        <w:t>&lt; INSTRUCTIONS (TO BE DELETED)</w:t>
      </w:r>
    </w:p>
    <w:p w:rsidR="00FC28A5" w:rsidRPr="00A11FBF" w:rsidRDefault="00FC28A5" w:rsidP="00FC28A5">
      <w:pPr>
        <w:rPr>
          <w:rFonts w:asciiTheme="minorHAnsi" w:eastAsia="Times New Roman" w:hAnsiTheme="minorHAnsi" w:cstheme="minorHAnsi"/>
          <w:sz w:val="20"/>
          <w:szCs w:val="20"/>
          <w:highlight w:val="cyan"/>
        </w:rPr>
      </w:pPr>
      <w:r w:rsidRPr="00A11FBF">
        <w:rPr>
          <w:rFonts w:asciiTheme="minorHAnsi" w:eastAsia="Times New Roman" w:hAnsiTheme="minorHAnsi" w:cstheme="minorHAnsi"/>
          <w:sz w:val="20"/>
          <w:szCs w:val="20"/>
          <w:highlight w:val="cyan"/>
        </w:rPr>
        <w:t xml:space="preserve">Groups that could be named in the right column include but are not limited to district leadership; central office staff; school administrators; kindergarten teachers, first grade-teachers, …, middle school teachers, high school teachers; special education teachers, Title I teachers, English learner teachers, career and technical teachers, mathematics teachers, English teachers, social studies teachers, science teachers, performing arts teachers, fine arts teachers, P.E. teachers, school counselors, school psychologists) </w:t>
      </w:r>
    </w:p>
    <w:p w:rsidR="00FC28A5" w:rsidRPr="00A11FBF" w:rsidRDefault="00FC28A5" w:rsidP="00FC28A5">
      <w:pPr>
        <w:rPr>
          <w:rFonts w:asciiTheme="minorHAnsi" w:eastAsia="Times New Roman" w:hAnsiTheme="minorHAnsi" w:cstheme="minorHAnsi"/>
          <w:sz w:val="20"/>
          <w:szCs w:val="20"/>
          <w:highlight w:val="cyan"/>
        </w:rPr>
      </w:pPr>
    </w:p>
    <w:p w:rsidR="00FC28A5" w:rsidRPr="00AA56AA" w:rsidRDefault="00FC28A5" w:rsidP="00FC28A5">
      <w:pPr>
        <w:rPr>
          <w:rFonts w:asciiTheme="minorHAnsi" w:eastAsia="Times New Roman" w:hAnsiTheme="minorHAnsi" w:cstheme="minorHAnsi"/>
          <w:sz w:val="20"/>
          <w:szCs w:val="20"/>
        </w:rPr>
      </w:pPr>
      <w:r w:rsidRPr="00A11FBF">
        <w:rPr>
          <w:rFonts w:asciiTheme="minorHAnsi" w:eastAsia="Times New Roman" w:hAnsiTheme="minorHAnsi" w:cstheme="minorHAnsi"/>
          <w:sz w:val="20"/>
          <w:szCs w:val="20"/>
          <w:highlight w:val="cyan"/>
        </w:rPr>
        <w:t>Make sure to include the District Liaison in the table &gt;</w:t>
      </w:r>
    </w:p>
    <w:p w:rsidR="00FC28A5" w:rsidRPr="00AA56AA" w:rsidRDefault="00FC28A5" w:rsidP="00FC28A5">
      <w:pPr>
        <w:rPr>
          <w:rFonts w:eastAsia="Times New Roman" w:cstheme="minorHAnsi"/>
          <w:szCs w:val="20"/>
        </w:rPr>
      </w:pPr>
    </w:p>
    <w:tbl>
      <w:tblPr>
        <w:tblW w:w="5000" w:type="pct"/>
        <w:tblBorders>
          <w:top w:val="single" w:sz="12" w:space="0" w:color="4472C4" w:themeColor="accent1"/>
          <w:left w:val="single" w:sz="12" w:space="0" w:color="4472C4" w:themeColor="accent1"/>
          <w:bottom w:val="single" w:sz="12" w:space="0" w:color="4472C4" w:themeColor="accent1"/>
          <w:right w:val="single" w:sz="12" w:space="0" w:color="4472C4" w:themeColor="accent1"/>
        </w:tblBorders>
        <w:tblCellMar>
          <w:left w:w="58" w:type="dxa"/>
          <w:right w:w="58" w:type="dxa"/>
        </w:tblCellMar>
        <w:tblLook w:val="04A0" w:firstRow="1" w:lastRow="0" w:firstColumn="1" w:lastColumn="0" w:noHBand="0" w:noVBand="1"/>
      </w:tblPr>
      <w:tblGrid>
        <w:gridCol w:w="2146"/>
        <w:gridCol w:w="2790"/>
        <w:gridCol w:w="4394"/>
      </w:tblGrid>
      <w:tr w:rsidR="00FC28A5" w:rsidRPr="004E77BD" w:rsidTr="00501A0E">
        <w:trPr>
          <w:tblHeader/>
        </w:trPr>
        <w:tc>
          <w:tcPr>
            <w:tcW w:w="1150" w:type="pct"/>
            <w:tcBorders>
              <w:top w:val="single" w:sz="12" w:space="0" w:color="4472C4" w:themeColor="accent1"/>
              <w:bottom w:val="single" w:sz="12" w:space="0" w:color="4472C4" w:themeColor="accent1"/>
              <w:right w:val="single" w:sz="6" w:space="0" w:color="8EAADB" w:themeColor="accent1" w:themeTint="99"/>
            </w:tcBorders>
            <w:shd w:val="clear" w:color="auto" w:fill="D9E2F3" w:themeFill="accent1" w:themeFillTint="33"/>
            <w:noWrap/>
            <w:hideMark/>
          </w:tcPr>
          <w:p w:rsidR="00FC28A5" w:rsidRPr="004E77BD" w:rsidRDefault="00FC28A5" w:rsidP="00501A0E">
            <w:pPr>
              <w:rPr>
                <w:rFonts w:ascii="Calibri" w:eastAsia="Times New Roman" w:hAnsi="Calibri"/>
                <w:b/>
                <w:bCs/>
                <w:color w:val="2F5496" w:themeColor="accent1" w:themeShade="BF"/>
                <w:sz w:val="20"/>
                <w:szCs w:val="20"/>
              </w:rPr>
            </w:pPr>
            <w:r>
              <w:rPr>
                <w:rFonts w:ascii="Calibri" w:eastAsia="Times New Roman" w:hAnsi="Calibri"/>
                <w:b/>
                <w:bCs/>
                <w:color w:val="2F5496" w:themeColor="accent1" w:themeShade="BF"/>
                <w:sz w:val="20"/>
                <w:szCs w:val="20"/>
              </w:rPr>
              <w:t>Team Member Name</w:t>
            </w:r>
          </w:p>
        </w:tc>
        <w:tc>
          <w:tcPr>
            <w:tcW w:w="1495" w:type="pct"/>
            <w:tcBorders>
              <w:top w:val="single" w:sz="12" w:space="0" w:color="4472C4" w:themeColor="accent1"/>
              <w:left w:val="single" w:sz="6" w:space="0" w:color="8EAADB" w:themeColor="accent1" w:themeTint="99"/>
              <w:bottom w:val="single" w:sz="12" w:space="0" w:color="4472C4" w:themeColor="accent1"/>
              <w:right w:val="single" w:sz="6" w:space="0" w:color="8EAADB" w:themeColor="accent1" w:themeTint="99"/>
            </w:tcBorders>
            <w:shd w:val="clear" w:color="auto" w:fill="D9E2F3" w:themeFill="accent1" w:themeFillTint="33"/>
            <w:noWrap/>
            <w:hideMark/>
          </w:tcPr>
          <w:p w:rsidR="00FC28A5" w:rsidRPr="004E77BD" w:rsidRDefault="00FC28A5" w:rsidP="00501A0E">
            <w:pPr>
              <w:rPr>
                <w:rFonts w:ascii="Calibri" w:eastAsia="Times New Roman" w:hAnsi="Calibri"/>
                <w:b/>
                <w:bCs/>
                <w:color w:val="2F5496" w:themeColor="accent1" w:themeShade="BF"/>
                <w:sz w:val="20"/>
                <w:szCs w:val="20"/>
              </w:rPr>
            </w:pPr>
            <w:r>
              <w:rPr>
                <w:rFonts w:ascii="Calibri" w:eastAsia="Times New Roman" w:hAnsi="Calibri"/>
                <w:b/>
                <w:bCs/>
                <w:color w:val="2F5496" w:themeColor="accent1" w:themeShade="BF"/>
                <w:sz w:val="20"/>
                <w:szCs w:val="20"/>
              </w:rPr>
              <w:t>Team Member Title</w:t>
            </w:r>
          </w:p>
        </w:tc>
        <w:tc>
          <w:tcPr>
            <w:tcW w:w="2355" w:type="pct"/>
            <w:tcBorders>
              <w:top w:val="single" w:sz="12" w:space="0" w:color="4472C4" w:themeColor="accent1"/>
              <w:left w:val="single" w:sz="6" w:space="0" w:color="8EAADB" w:themeColor="accent1" w:themeTint="99"/>
              <w:bottom w:val="single" w:sz="12" w:space="0" w:color="4472C4" w:themeColor="accent1"/>
            </w:tcBorders>
            <w:shd w:val="clear" w:color="auto" w:fill="D9E2F3" w:themeFill="accent1" w:themeFillTint="33"/>
            <w:noWrap/>
            <w:hideMark/>
          </w:tcPr>
          <w:p w:rsidR="00FC28A5" w:rsidRPr="004E77BD" w:rsidRDefault="00FC28A5" w:rsidP="00501A0E">
            <w:pPr>
              <w:rPr>
                <w:rFonts w:ascii="Calibri" w:eastAsia="Times New Roman" w:hAnsi="Calibri"/>
                <w:b/>
                <w:bCs/>
                <w:color w:val="2F5496" w:themeColor="accent1" w:themeShade="BF"/>
                <w:sz w:val="20"/>
                <w:szCs w:val="20"/>
              </w:rPr>
            </w:pPr>
            <w:r>
              <w:rPr>
                <w:rFonts w:ascii="Calibri" w:eastAsia="Times New Roman" w:hAnsi="Calibri"/>
                <w:b/>
                <w:bCs/>
                <w:color w:val="2F5496" w:themeColor="accent1" w:themeShade="BF"/>
                <w:sz w:val="20"/>
                <w:szCs w:val="20"/>
              </w:rPr>
              <w:t>Group(s) the Team Member Represented</w:t>
            </w:r>
          </w:p>
        </w:tc>
      </w:tr>
      <w:tr w:rsidR="00FC28A5" w:rsidRPr="004E77BD" w:rsidTr="00501A0E">
        <w:trPr>
          <w:cantSplit/>
        </w:trPr>
        <w:tc>
          <w:tcPr>
            <w:tcW w:w="1150" w:type="pct"/>
            <w:tcBorders>
              <w:top w:val="single" w:sz="12" w:space="0" w:color="4472C4" w:themeColor="accent1"/>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12" w:space="0" w:color="4472C4" w:themeColor="accent1"/>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12" w:space="0" w:color="4472C4" w:themeColor="accent1"/>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pStyle w:val="Spacer"/>
              <w:rPr>
                <w:rFonts w:asciiTheme="minorHAnsi" w:hAnsiTheme="minorHAnsi"/>
                <w:color w:val="4472C4" w:themeColor="accent1"/>
                <w:sz w:val="20"/>
                <w:szCs w:val="20"/>
                <w:lang w:eastAsia="en-US"/>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12" w:space="0" w:color="4472C4" w:themeColor="accent1"/>
              <w:right w:val="single" w:sz="6" w:space="0" w:color="D9E2F3" w:themeColor="accent1" w:themeTint="33"/>
            </w:tcBorders>
            <w:shd w:val="clear" w:color="auto" w:fill="auto"/>
          </w:tcPr>
          <w:p w:rsidR="00FC28A5" w:rsidRPr="007E0609" w:rsidRDefault="00FC28A5" w:rsidP="00501A0E">
            <w:pPr>
              <w:pStyle w:val="Spacer"/>
              <w:rPr>
                <w:rFonts w:asciiTheme="minorHAnsi" w:hAnsiTheme="minorHAnsi"/>
                <w:color w:val="4472C4" w:themeColor="accent1"/>
                <w:sz w:val="20"/>
                <w:szCs w:val="20"/>
                <w:lang w:eastAsia="en-US"/>
              </w:rPr>
            </w:pPr>
          </w:p>
        </w:tc>
        <w:tc>
          <w:tcPr>
            <w:tcW w:w="1495" w:type="pct"/>
            <w:tcBorders>
              <w:top w:val="single" w:sz="6" w:space="0" w:color="B4C6E7" w:themeColor="accent1" w:themeTint="66"/>
              <w:left w:val="single" w:sz="6" w:space="0" w:color="D9E2F3" w:themeColor="accent1" w:themeTint="33"/>
              <w:bottom w:val="single" w:sz="12" w:space="0" w:color="4472C4" w:themeColor="accent1"/>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12" w:space="0" w:color="4472C4" w:themeColor="accent1"/>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bl>
    <w:p w:rsidR="00FC28A5" w:rsidRDefault="00FC28A5" w:rsidP="00FC28A5">
      <w:pPr>
        <w:rPr>
          <w:rFonts w:eastAsia="Times New Roman" w:cs="Calibri"/>
        </w:rPr>
      </w:pPr>
    </w:p>
    <w:p w:rsidR="00FC28A5" w:rsidRPr="00F10C72" w:rsidRDefault="00FC28A5" w:rsidP="00FC28A5">
      <w:pPr>
        <w:rPr>
          <w:rFonts w:eastAsia="Times New Roman" w:cs="Calibri"/>
        </w:rPr>
      </w:pPr>
      <w:r>
        <w:rPr>
          <w:rFonts w:eastAsia="Times New Roman" w:cs="Calibri"/>
        </w:rPr>
        <w:t xml:space="preserve">In addition to participating as a team member </w:t>
      </w:r>
      <w:r w:rsidRPr="00AA56AA">
        <w:rPr>
          <w:rFonts w:eastAsia="Times New Roman" w:cs="Calibri"/>
          <w:highlight w:val="yellow"/>
        </w:rPr>
        <w:t>&lt; name &gt;</w:t>
      </w:r>
      <w:r>
        <w:rPr>
          <w:rFonts w:eastAsia="Times New Roman" w:cs="Calibri"/>
        </w:rPr>
        <w:t xml:space="preserve"> also served as the District Liaison for this project. Finally, to ensure that all district team members could fully participate in the project, &lt; </w:t>
      </w:r>
      <w:r w:rsidRPr="00AA56AA">
        <w:rPr>
          <w:rFonts w:eastAsia="Times New Roman" w:cs="Calibri"/>
          <w:highlight w:val="yellow"/>
        </w:rPr>
        <w:t>name &gt;</w:t>
      </w:r>
      <w:r>
        <w:rPr>
          <w:rFonts w:eastAsia="Times New Roman" w:cs="Calibri"/>
        </w:rPr>
        <w:t xml:space="preserve"> (</w:t>
      </w:r>
      <w:r w:rsidRPr="00AA56AA">
        <w:rPr>
          <w:rFonts w:eastAsia="Times New Roman" w:cs="Calibri"/>
          <w:highlight w:val="yellow"/>
        </w:rPr>
        <w:t>&lt; role &gt;</w:t>
      </w:r>
      <w:r>
        <w:rPr>
          <w:rFonts w:eastAsia="Times New Roman" w:cs="Calibri"/>
        </w:rPr>
        <w:t xml:space="preserve"> of </w:t>
      </w:r>
      <w:r w:rsidRPr="00AA56AA">
        <w:rPr>
          <w:rFonts w:eastAsia="Times New Roman" w:cs="Calibri"/>
          <w:highlight w:val="yellow"/>
        </w:rPr>
        <w:t>&lt; affiliation &gt;</w:t>
      </w:r>
      <w:r>
        <w:rPr>
          <w:rFonts w:eastAsia="Times New Roman" w:cs="Calibri"/>
        </w:rPr>
        <w:t>) served as an external assessment expert to facilitate the work of the district team.</w:t>
      </w:r>
    </w:p>
    <w:p w:rsidR="00FC28A5" w:rsidRDefault="00FC28A5" w:rsidP="00FC28A5">
      <w:pPr>
        <w:rPr>
          <w:rFonts w:eastAsia="Times New Roman"/>
        </w:rPr>
      </w:pPr>
      <w:r>
        <w:rPr>
          <w:rFonts w:eastAsia="Times New Roman"/>
        </w:rPr>
        <w:br w:type="page"/>
      </w:r>
    </w:p>
    <w:p w:rsidR="00FC28A5" w:rsidRDefault="00FC28A5" w:rsidP="00FC28A5">
      <w:pPr>
        <w:pStyle w:val="Heading1"/>
        <w:rPr>
          <w:rFonts w:eastAsia="Times New Roman"/>
        </w:rPr>
      </w:pPr>
      <w:r>
        <w:rPr>
          <w:rFonts w:eastAsia="Times New Roman"/>
        </w:rPr>
        <w:lastRenderedPageBreak/>
        <w:t>Appendix B – Key Terms and Definitions</w:t>
      </w:r>
    </w:p>
    <w:p w:rsidR="00FC28A5" w:rsidRDefault="00FC28A5" w:rsidP="00FC28A5">
      <w:pPr>
        <w:rPr>
          <w:rFonts w:eastAsia="Times New Roman"/>
        </w:rPr>
      </w:pPr>
    </w:p>
    <w:p w:rsidR="00FC28A5" w:rsidRDefault="00FC28A5" w:rsidP="00FC28A5">
      <w:pPr>
        <w:rPr>
          <w:rFonts w:eastAsia="Times New Roman"/>
        </w:rPr>
      </w:pPr>
      <w:r w:rsidRPr="00E049C2">
        <w:rPr>
          <w:rFonts w:eastAsia="Times New Roman"/>
          <w:highlight w:val="yellow"/>
        </w:rPr>
        <w:t xml:space="preserve">&lt; Insert key terms and definitions document </w:t>
      </w:r>
      <w:r w:rsidR="00B92E2E">
        <w:rPr>
          <w:rFonts w:eastAsia="Times New Roman"/>
          <w:highlight w:val="yellow"/>
        </w:rPr>
        <w:t>from the workshop 1 design team packet</w:t>
      </w:r>
      <w:r w:rsidRPr="00E049C2">
        <w:rPr>
          <w:rFonts w:eastAsia="Times New Roman"/>
          <w:highlight w:val="yellow"/>
        </w:rPr>
        <w:t>&gt;</w:t>
      </w:r>
    </w:p>
    <w:p w:rsidR="00B92E2E" w:rsidRDefault="00B92E2E" w:rsidP="00FC28A5">
      <w:pPr>
        <w:rPr>
          <w:rFonts w:eastAsia="Times New Roman"/>
        </w:rPr>
      </w:pPr>
    </w:p>
    <w:p w:rsidR="00FC28A5" w:rsidRDefault="00FC28A5" w:rsidP="00FC28A5">
      <w:pPr>
        <w:rPr>
          <w:rFonts w:eastAsia="Times New Roman"/>
        </w:rPr>
      </w:pPr>
    </w:p>
    <w:p w:rsidR="00FC28A5" w:rsidRDefault="00FC28A5" w:rsidP="00FC28A5">
      <w:pPr>
        <w:rPr>
          <w:rFonts w:eastAsia="Times New Roman"/>
        </w:rPr>
        <w:sectPr w:rsidR="00FC28A5" w:rsidSect="003D10C0">
          <w:pgSz w:w="12240" w:h="15840"/>
          <w:pgMar w:top="1440" w:right="1440" w:bottom="1440" w:left="1440" w:header="720" w:footer="720" w:gutter="0"/>
          <w:cols w:space="720"/>
          <w:docGrid w:linePitch="360"/>
        </w:sectPr>
      </w:pPr>
    </w:p>
    <w:p w:rsidR="00FC28A5" w:rsidRDefault="00FC28A5" w:rsidP="00FC28A5">
      <w:pPr>
        <w:pStyle w:val="Heading1"/>
        <w:rPr>
          <w:rFonts w:eastAsia="Times New Roman"/>
        </w:rPr>
      </w:pPr>
    </w:p>
    <w:p w:rsidR="00FC28A5" w:rsidRDefault="00FC28A5" w:rsidP="00FC28A5">
      <w:pPr>
        <w:pStyle w:val="Heading1"/>
        <w:rPr>
          <w:rFonts w:eastAsia="Times New Roman"/>
        </w:rPr>
      </w:pPr>
      <w:r>
        <w:rPr>
          <w:rFonts w:eastAsia="Times New Roman"/>
        </w:rPr>
        <w:t>Appendix C – Detailed Analysis of District Assessment Audit</w:t>
      </w:r>
    </w:p>
    <w:p w:rsidR="00FC28A5" w:rsidRDefault="00FC28A5" w:rsidP="00FC28A5">
      <w:pPr>
        <w:rPr>
          <w:rFonts w:eastAsia="Times New Roman"/>
          <w:highlight w:val="yellow"/>
        </w:rPr>
      </w:pPr>
    </w:p>
    <w:p w:rsidR="00FC28A5" w:rsidRDefault="00FC28A5" w:rsidP="00FC28A5">
      <w:pPr>
        <w:rPr>
          <w:rFonts w:eastAsia="Times New Roman"/>
        </w:rPr>
      </w:pPr>
      <w:r w:rsidRPr="00BA4F90">
        <w:rPr>
          <w:rFonts w:eastAsia="Times New Roman"/>
          <w:highlight w:val="yellow"/>
        </w:rPr>
        <w:t xml:space="preserve">&lt; </w:t>
      </w:r>
      <w:r>
        <w:rPr>
          <w:rFonts w:eastAsia="Times New Roman"/>
          <w:highlight w:val="yellow"/>
        </w:rPr>
        <w:t xml:space="preserve">detailed summary table from the </w:t>
      </w:r>
      <w:r w:rsidRPr="00FC28A5">
        <w:rPr>
          <w:rFonts w:eastAsia="Times New Roman"/>
          <w:i/>
          <w:highlight w:val="yellow"/>
        </w:rPr>
        <w:t>WS2 Audit Summary</w:t>
      </w:r>
      <w:r>
        <w:rPr>
          <w:rFonts w:eastAsia="Times New Roman"/>
          <w:highlight w:val="yellow"/>
        </w:rPr>
        <w:t xml:space="preserve"> tab of the </w:t>
      </w:r>
      <w:r w:rsidRPr="00FC28A5">
        <w:rPr>
          <w:rFonts w:eastAsia="Times New Roman"/>
          <w:i/>
          <w:highlight w:val="yellow"/>
        </w:rPr>
        <w:t>Project Workbook</w:t>
      </w:r>
      <w:r w:rsidRPr="00BA4F90">
        <w:rPr>
          <w:rFonts w:eastAsia="Times New Roman"/>
          <w:highlight w:val="yellow"/>
        </w:rPr>
        <w:t xml:space="preserve"> &gt;</w:t>
      </w:r>
      <w:r>
        <w:rPr>
          <w:rFonts w:eastAsia="Times New Roman"/>
        </w:rPr>
        <w:t>.</w:t>
      </w:r>
    </w:p>
    <w:p w:rsidR="00FC28A5" w:rsidRPr="00BA4F90" w:rsidRDefault="00FC28A5" w:rsidP="00FC28A5">
      <w:pPr>
        <w:tabs>
          <w:tab w:val="left" w:pos="900"/>
          <w:tab w:val="left" w:pos="1080"/>
        </w:tabs>
        <w:rPr>
          <w:rFonts w:asciiTheme="minorHAnsi" w:eastAsia="Times New Roman" w:hAnsiTheme="minorHAnsi" w:cstheme="minorHAnsi"/>
          <w:color w:val="2F5496" w:themeColor="accent1" w:themeShade="BF"/>
          <w:sz w:val="18"/>
        </w:rPr>
      </w:pPr>
      <w:r w:rsidRPr="00BA4F90">
        <w:rPr>
          <w:rFonts w:asciiTheme="minorHAnsi" w:eastAsia="Times New Roman" w:hAnsiTheme="minorHAnsi" w:cstheme="minorHAnsi"/>
          <w:color w:val="2F5496" w:themeColor="accent1" w:themeShade="BF"/>
          <w:sz w:val="18"/>
        </w:rPr>
        <w:t>Red</w:t>
      </w:r>
      <w:r w:rsidRPr="00BA4F90">
        <w:rPr>
          <w:rFonts w:asciiTheme="minorHAnsi" w:eastAsia="Times New Roman" w:hAnsiTheme="minorHAnsi" w:cstheme="minorHAnsi"/>
          <w:color w:val="2F5496" w:themeColor="accent1" w:themeShade="BF"/>
          <w:sz w:val="18"/>
        </w:rPr>
        <w:tab/>
        <w:t>=</w:t>
      </w:r>
      <w:r w:rsidRPr="00BA4F90">
        <w:rPr>
          <w:rFonts w:asciiTheme="minorHAnsi" w:eastAsia="Times New Roman" w:hAnsiTheme="minorHAnsi" w:cstheme="minorHAnsi"/>
          <w:color w:val="2F5496" w:themeColor="accent1" w:themeShade="BF"/>
          <w:sz w:val="18"/>
        </w:rPr>
        <w:tab/>
        <w:t>no match between purpose and characteristic</w:t>
      </w:r>
    </w:p>
    <w:p w:rsidR="00FC28A5" w:rsidRPr="00BA4F90" w:rsidRDefault="00FC28A5" w:rsidP="00FC28A5">
      <w:pPr>
        <w:tabs>
          <w:tab w:val="left" w:pos="900"/>
          <w:tab w:val="left" w:pos="1080"/>
        </w:tabs>
        <w:rPr>
          <w:rFonts w:asciiTheme="minorHAnsi" w:eastAsia="Times New Roman" w:hAnsiTheme="minorHAnsi" w:cstheme="minorHAnsi"/>
          <w:color w:val="2F5496" w:themeColor="accent1" w:themeShade="BF"/>
          <w:sz w:val="18"/>
        </w:rPr>
      </w:pPr>
      <w:r w:rsidRPr="00BA4F90">
        <w:rPr>
          <w:rFonts w:asciiTheme="minorHAnsi" w:eastAsia="Times New Roman" w:hAnsiTheme="minorHAnsi" w:cstheme="minorHAnsi"/>
          <w:color w:val="2F5496" w:themeColor="accent1" w:themeShade="BF"/>
          <w:sz w:val="18"/>
        </w:rPr>
        <w:t>Orange</w:t>
      </w:r>
      <w:r w:rsidRPr="00BA4F90">
        <w:rPr>
          <w:rFonts w:asciiTheme="minorHAnsi" w:eastAsia="Times New Roman" w:hAnsiTheme="minorHAnsi" w:cstheme="minorHAnsi"/>
          <w:color w:val="2F5496" w:themeColor="accent1" w:themeShade="BF"/>
          <w:sz w:val="18"/>
        </w:rPr>
        <w:tab/>
        <w:t xml:space="preserve">= </w:t>
      </w:r>
      <w:r w:rsidRPr="00BA4F90">
        <w:rPr>
          <w:rFonts w:asciiTheme="minorHAnsi" w:eastAsia="Times New Roman" w:hAnsiTheme="minorHAnsi" w:cstheme="minorHAnsi"/>
          <w:color w:val="2F5496" w:themeColor="accent1" w:themeShade="BF"/>
          <w:sz w:val="18"/>
        </w:rPr>
        <w:tab/>
        <w:t>weak match between purpose and characteristic</w:t>
      </w:r>
    </w:p>
    <w:p w:rsidR="00FC28A5" w:rsidRPr="00BA4F90" w:rsidRDefault="00FC28A5" w:rsidP="00FC28A5">
      <w:pPr>
        <w:tabs>
          <w:tab w:val="left" w:pos="900"/>
          <w:tab w:val="left" w:pos="1080"/>
        </w:tabs>
        <w:rPr>
          <w:rFonts w:asciiTheme="minorHAnsi" w:eastAsia="Times New Roman" w:hAnsiTheme="minorHAnsi" w:cstheme="minorHAnsi"/>
          <w:color w:val="2F5496" w:themeColor="accent1" w:themeShade="BF"/>
          <w:sz w:val="18"/>
        </w:rPr>
      </w:pPr>
      <w:r w:rsidRPr="00BA4F90">
        <w:rPr>
          <w:rFonts w:asciiTheme="minorHAnsi" w:eastAsia="Times New Roman" w:hAnsiTheme="minorHAnsi" w:cstheme="minorHAnsi"/>
          <w:color w:val="2F5496" w:themeColor="accent1" w:themeShade="BF"/>
          <w:sz w:val="18"/>
        </w:rPr>
        <w:t>Yellow</w:t>
      </w:r>
      <w:r w:rsidRPr="00BA4F90">
        <w:rPr>
          <w:rFonts w:asciiTheme="minorHAnsi" w:eastAsia="Times New Roman" w:hAnsiTheme="minorHAnsi" w:cstheme="minorHAnsi"/>
          <w:color w:val="2F5496" w:themeColor="accent1" w:themeShade="BF"/>
          <w:sz w:val="18"/>
        </w:rPr>
        <w:tab/>
        <w:t xml:space="preserve">= </w:t>
      </w:r>
      <w:r w:rsidRPr="00BA4F90">
        <w:rPr>
          <w:rFonts w:asciiTheme="minorHAnsi" w:eastAsia="Times New Roman" w:hAnsiTheme="minorHAnsi" w:cstheme="minorHAnsi"/>
          <w:color w:val="2F5496" w:themeColor="accent1" w:themeShade="BF"/>
          <w:sz w:val="18"/>
        </w:rPr>
        <w:tab/>
        <w:t>modest match between purpose and characteristic</w:t>
      </w:r>
    </w:p>
    <w:p w:rsidR="00FC28A5" w:rsidRPr="00BA4F90" w:rsidRDefault="00FC28A5" w:rsidP="00FC28A5">
      <w:pPr>
        <w:tabs>
          <w:tab w:val="left" w:pos="900"/>
          <w:tab w:val="left" w:pos="1080"/>
        </w:tabs>
        <w:rPr>
          <w:rFonts w:asciiTheme="minorHAnsi" w:eastAsia="Times New Roman" w:hAnsiTheme="minorHAnsi" w:cstheme="minorHAnsi"/>
          <w:color w:val="2F5496" w:themeColor="accent1" w:themeShade="BF"/>
          <w:sz w:val="18"/>
        </w:rPr>
      </w:pPr>
      <w:r w:rsidRPr="00BA4F90">
        <w:rPr>
          <w:rFonts w:asciiTheme="minorHAnsi" w:eastAsia="Times New Roman" w:hAnsiTheme="minorHAnsi" w:cstheme="minorHAnsi"/>
          <w:color w:val="2F5496" w:themeColor="accent1" w:themeShade="BF"/>
          <w:sz w:val="18"/>
        </w:rPr>
        <w:t>Light green</w:t>
      </w:r>
      <w:r w:rsidRPr="00BA4F90">
        <w:rPr>
          <w:rFonts w:asciiTheme="minorHAnsi" w:eastAsia="Times New Roman" w:hAnsiTheme="minorHAnsi" w:cstheme="minorHAnsi"/>
          <w:color w:val="2F5496" w:themeColor="accent1" w:themeShade="BF"/>
          <w:sz w:val="18"/>
        </w:rPr>
        <w:tab/>
        <w:t>=</w:t>
      </w:r>
      <w:r>
        <w:rPr>
          <w:rFonts w:asciiTheme="minorHAnsi" w:eastAsia="Times New Roman" w:hAnsiTheme="minorHAnsi" w:cstheme="minorHAnsi"/>
          <w:color w:val="2F5496" w:themeColor="accent1" w:themeShade="BF"/>
          <w:sz w:val="18"/>
        </w:rPr>
        <w:tab/>
      </w:r>
      <w:r w:rsidRPr="00BA4F90">
        <w:rPr>
          <w:rFonts w:asciiTheme="minorHAnsi" w:eastAsia="Times New Roman" w:hAnsiTheme="minorHAnsi" w:cstheme="minorHAnsi"/>
          <w:color w:val="2F5496" w:themeColor="accent1" w:themeShade="BF"/>
          <w:sz w:val="18"/>
        </w:rPr>
        <w:t>strong match between purpose and characteristic</w:t>
      </w:r>
    </w:p>
    <w:p w:rsidR="00FC28A5" w:rsidRPr="00BA4F90" w:rsidRDefault="00FC28A5" w:rsidP="00FC28A5">
      <w:pPr>
        <w:tabs>
          <w:tab w:val="left" w:pos="900"/>
          <w:tab w:val="left" w:pos="1080"/>
        </w:tabs>
        <w:rPr>
          <w:rFonts w:asciiTheme="minorHAnsi" w:eastAsia="Times New Roman" w:hAnsiTheme="minorHAnsi" w:cstheme="minorHAnsi"/>
          <w:color w:val="2F5496" w:themeColor="accent1" w:themeShade="BF"/>
          <w:sz w:val="18"/>
        </w:rPr>
      </w:pPr>
      <w:r w:rsidRPr="00BA4F90">
        <w:rPr>
          <w:rFonts w:asciiTheme="minorHAnsi" w:eastAsia="Times New Roman" w:hAnsiTheme="minorHAnsi" w:cstheme="minorHAnsi"/>
          <w:color w:val="2F5496" w:themeColor="accent1" w:themeShade="BF"/>
          <w:sz w:val="18"/>
        </w:rPr>
        <w:t>Dark green</w:t>
      </w:r>
      <w:r w:rsidRPr="00BA4F90">
        <w:rPr>
          <w:rFonts w:asciiTheme="minorHAnsi" w:eastAsia="Times New Roman" w:hAnsiTheme="minorHAnsi" w:cstheme="minorHAnsi"/>
          <w:color w:val="2F5496" w:themeColor="accent1" w:themeShade="BF"/>
          <w:sz w:val="18"/>
        </w:rPr>
        <w:tab/>
        <w:t>=</w:t>
      </w:r>
      <w:r>
        <w:rPr>
          <w:rFonts w:asciiTheme="minorHAnsi" w:eastAsia="Times New Roman" w:hAnsiTheme="minorHAnsi" w:cstheme="minorHAnsi"/>
          <w:color w:val="2F5496" w:themeColor="accent1" w:themeShade="BF"/>
          <w:sz w:val="18"/>
        </w:rPr>
        <w:tab/>
      </w:r>
      <w:r w:rsidRPr="00BA4F90">
        <w:rPr>
          <w:rFonts w:asciiTheme="minorHAnsi" w:eastAsia="Times New Roman" w:hAnsiTheme="minorHAnsi" w:cstheme="minorHAnsi"/>
          <w:color w:val="2F5496" w:themeColor="accent1" w:themeShade="BF"/>
          <w:sz w:val="18"/>
        </w:rPr>
        <w:t>ideal match between purpose and characteristic</w:t>
      </w:r>
    </w:p>
    <w:p w:rsidR="00FC28A5" w:rsidRPr="00BA4F90" w:rsidRDefault="00FC28A5" w:rsidP="00FC28A5">
      <w:pPr>
        <w:tabs>
          <w:tab w:val="left" w:pos="900"/>
          <w:tab w:val="left" w:pos="1080"/>
        </w:tabs>
        <w:rPr>
          <w:rFonts w:asciiTheme="minorHAnsi" w:eastAsia="Times New Roman" w:hAnsiTheme="minorHAnsi" w:cstheme="minorHAnsi"/>
          <w:color w:val="2F5496" w:themeColor="accent1" w:themeShade="BF"/>
          <w:sz w:val="18"/>
        </w:rPr>
      </w:pPr>
      <w:r w:rsidRPr="00BA4F90">
        <w:rPr>
          <w:rFonts w:asciiTheme="minorHAnsi" w:eastAsia="Times New Roman" w:hAnsiTheme="minorHAnsi" w:cstheme="minorHAnsi"/>
          <w:color w:val="2F5496" w:themeColor="accent1" w:themeShade="BF"/>
          <w:sz w:val="18"/>
        </w:rPr>
        <w:t>Numbers</w:t>
      </w:r>
      <w:r w:rsidRPr="00BA4F90">
        <w:rPr>
          <w:rFonts w:asciiTheme="minorHAnsi" w:eastAsia="Times New Roman" w:hAnsiTheme="minorHAnsi" w:cstheme="minorHAnsi"/>
          <w:color w:val="2F5496" w:themeColor="accent1" w:themeShade="BF"/>
          <w:sz w:val="18"/>
        </w:rPr>
        <w:tab/>
        <w:t>=</w:t>
      </w:r>
      <w:r>
        <w:rPr>
          <w:rFonts w:asciiTheme="minorHAnsi" w:eastAsia="Times New Roman" w:hAnsiTheme="minorHAnsi" w:cstheme="minorHAnsi"/>
          <w:color w:val="2F5496" w:themeColor="accent1" w:themeShade="BF"/>
          <w:sz w:val="18"/>
        </w:rPr>
        <w:tab/>
      </w:r>
      <w:r w:rsidRPr="00BA4F90">
        <w:rPr>
          <w:rFonts w:asciiTheme="minorHAnsi" w:eastAsia="Times New Roman" w:hAnsiTheme="minorHAnsi" w:cstheme="minorHAnsi"/>
          <w:color w:val="2F5496" w:themeColor="accent1" w:themeShade="BF"/>
          <w:sz w:val="18"/>
        </w:rPr>
        <w:t>number of entries in the district assessment audit</w:t>
      </w:r>
    </w:p>
    <w:p w:rsidR="00FC28A5" w:rsidRDefault="00FC28A5" w:rsidP="00FC28A5">
      <w:pPr>
        <w:rPr>
          <w:rFonts w:eastAsia="Times New Roman"/>
        </w:rPr>
      </w:pPr>
    </w:p>
    <w:p w:rsidR="00FC28A5" w:rsidRPr="00E901DF" w:rsidRDefault="00FC28A5" w:rsidP="00FC28A5">
      <w:pPr>
        <w:rPr>
          <w:rFonts w:eastAsia="Times New Roman" w:cs="Calibri"/>
        </w:rPr>
      </w:pPr>
      <w:r>
        <w:rPr>
          <w:rFonts w:eastAsia="Times New Roman"/>
        </w:rPr>
        <w:t>The top two rows are purposes that are applicable for most or all types and characteristics of assessment.</w:t>
      </w:r>
      <w:r w:rsidRPr="00E901DF">
        <w:rPr>
          <w:rFonts w:eastAsia="Times New Roman" w:cs="Calibri"/>
        </w:rPr>
        <w:t xml:space="preserve"> </w:t>
      </w:r>
    </w:p>
    <w:p w:rsidR="000C46EE" w:rsidRDefault="00377F36"/>
    <w:sectPr w:rsidR="000C46EE" w:rsidSect="00FC28A5">
      <w:headerReference w:type="default" r:id="rId19"/>
      <w:footerReference w:type="default" r:id="rId20"/>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77F36" w:rsidRDefault="00377F36" w:rsidP="00FC28A5">
      <w:r>
        <w:separator/>
      </w:r>
    </w:p>
  </w:endnote>
  <w:endnote w:type="continuationSeparator" w:id="0">
    <w:p w:rsidR="00377F36" w:rsidRDefault="00377F36" w:rsidP="00FC2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842853723"/>
      <w:docPartObj>
        <w:docPartGallery w:val="Page Numbers (Bottom of Page)"/>
        <w:docPartUnique/>
      </w:docPartObj>
    </w:sdtPr>
    <w:sdtEndPr>
      <w:rPr>
        <w:rStyle w:val="PageNumber"/>
      </w:rPr>
    </w:sdtEndPr>
    <w:sdtContent>
      <w:p w:rsidR="00FC28A5" w:rsidRDefault="00FC28A5" w:rsidP="00080C8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FC28A5" w:rsidRDefault="00FC28A5" w:rsidP="007B6F6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Pr="008F4B0A" w:rsidRDefault="00FC28A5" w:rsidP="00FC28A5">
    <w:pPr>
      <w:pStyle w:val="Heading2"/>
      <w:jc w:val="left"/>
      <w:rPr>
        <w:rFonts w:asciiTheme="majorHAnsi" w:hAnsiTheme="majorHAnsi" w:cstheme="majorHAnsi"/>
        <w:sz w:val="18"/>
        <w:szCs w:val="18"/>
      </w:rPr>
    </w:pPr>
    <w:bookmarkStart w:id="0" w:name="_Toc515627626"/>
    <w:r w:rsidRPr="008F4B0A">
      <w:rPr>
        <w:rFonts w:asciiTheme="majorHAnsi" w:hAnsiTheme="majorHAnsi" w:cstheme="majorHAnsi"/>
        <w:sz w:val="18"/>
        <w:szCs w:val="18"/>
      </w:rPr>
      <w:t>License</w:t>
    </w:r>
    <w:bookmarkEnd w:id="0"/>
  </w:p>
  <w:tbl>
    <w:tblPr>
      <w:tblW w:w="5000" w:type="pct"/>
      <w:tblBorders>
        <w:top w:val="single" w:sz="4" w:space="0" w:color="4472C4" w:themeColor="accent1"/>
        <w:left w:val="single" w:sz="4" w:space="0" w:color="4472C4" w:themeColor="accent1"/>
        <w:bottom w:val="single" w:sz="4" w:space="0" w:color="4472C4" w:themeColor="accent1"/>
        <w:right w:val="single" w:sz="4" w:space="0" w:color="4472C4"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FC28A5" w:rsidRPr="008F4B0A" w:rsidTr="00501A0E">
      <w:tc>
        <w:tcPr>
          <w:tcW w:w="4423" w:type="pct"/>
          <w:vAlign w:val="center"/>
        </w:tcPr>
        <w:p w:rsidR="00FC28A5" w:rsidRPr="008F4B0A" w:rsidRDefault="00FC28A5" w:rsidP="00FC28A5">
          <w:pPr>
            <w:pStyle w:val="TableContents"/>
            <w:rPr>
              <w:rFonts w:asciiTheme="majorHAnsi" w:hAnsiTheme="majorHAnsi" w:cstheme="majorHAnsi"/>
              <w:sz w:val="18"/>
            </w:rPr>
          </w:pPr>
          <w:r w:rsidRPr="008F4B0A">
            <w:rPr>
              <w:rFonts w:asciiTheme="majorHAnsi" w:hAnsiTheme="majorHAnsi" w:cstheme="majorHAnsi"/>
              <w:sz w:val="18"/>
            </w:rPr>
            <w:t xml:space="preserve">This Toolkit is licensed under a </w:t>
          </w:r>
          <w:hyperlink r:id="rId1" w:history="1">
            <w:r w:rsidRPr="008F4B0A">
              <w:rPr>
                <w:rStyle w:val="Hyperlink"/>
                <w:rFonts w:asciiTheme="majorHAnsi" w:hAnsiTheme="majorHAnsi" w:cstheme="majorHAnsi"/>
                <w:sz w:val="18"/>
              </w:rPr>
              <w:t>Creative Commons Attribution 4.0 International License</w:t>
            </w:r>
          </w:hyperlink>
          <w:r w:rsidRPr="008F4B0A">
            <w:rPr>
              <w:rFonts w:asciiTheme="majorHAnsi" w:hAnsiTheme="majorHAnsi" w:cstheme="majorHAnsi"/>
              <w:sz w:val="18"/>
            </w:rPr>
            <w:t xml:space="preserve"> (CC BY 4.0).</w:t>
          </w:r>
        </w:p>
      </w:tc>
      <w:tc>
        <w:tcPr>
          <w:tcW w:w="577" w:type="pct"/>
          <w:vAlign w:val="center"/>
        </w:tcPr>
        <w:p w:rsidR="00FC28A5" w:rsidRPr="008F4B0A" w:rsidRDefault="00FC28A5" w:rsidP="00FC28A5">
          <w:pPr>
            <w:pStyle w:val="Spacer"/>
            <w:rPr>
              <w:rFonts w:asciiTheme="majorHAnsi" w:hAnsiTheme="majorHAnsi" w:cstheme="majorHAnsi"/>
              <w:sz w:val="18"/>
              <w:szCs w:val="18"/>
            </w:rPr>
          </w:pPr>
          <w:r w:rsidRPr="008F4B0A">
            <w:rPr>
              <w:rFonts w:asciiTheme="majorHAnsi" w:hAnsiTheme="majorHAnsi" w:cstheme="majorHAnsi"/>
              <w:noProof/>
              <w:sz w:val="18"/>
              <w:szCs w:val="18"/>
            </w:rPr>
            <w:drawing>
              <wp:inline distT="0" distB="0" distL="0" distR="0" wp14:anchorId="3086634F" wp14:editId="2E9CA91D">
                <wp:extent cx="1069848" cy="365760"/>
                <wp:effectExtent l="0" t="0" r="0" b="2540"/>
                <wp:docPr id="39" name="Graphic 39">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rsidR="00FC28A5" w:rsidRPr="008F4B0A" w:rsidRDefault="00FC28A5" w:rsidP="00FC28A5">
    <w:pPr>
      <w:pStyle w:val="Spacer"/>
      <w:rPr>
        <w:rFonts w:asciiTheme="majorHAnsi" w:hAnsiTheme="majorHAnsi" w:cstheme="majorHAnsi"/>
        <w:sz w:val="18"/>
        <w:szCs w:val="18"/>
      </w:rPr>
    </w:pPr>
    <w:bookmarkStart w:id="1" w:name="_Toc513434182"/>
  </w:p>
  <w:bookmarkEnd w:id="1"/>
  <w:p w:rsidR="00FC28A5" w:rsidRPr="008F4B0A" w:rsidRDefault="00FC28A5" w:rsidP="00FC28A5">
    <w:pPr>
      <w:rPr>
        <w:rFonts w:asciiTheme="majorHAnsi" w:hAnsiTheme="majorHAnsi" w:cstheme="majorHAnsi"/>
        <w:sz w:val="18"/>
        <w:szCs w:val="18"/>
      </w:rPr>
    </w:pPr>
    <w:r w:rsidRPr="008F4B0A">
      <w:rPr>
        <w:rFonts w:asciiTheme="majorHAnsi" w:hAnsiTheme="majorHAnsi" w:cstheme="majorHAnsi"/>
        <w:sz w:val="18"/>
        <w:szCs w:val="18"/>
      </w:rPr>
      <w:t xml:space="preserve">The latest version of this Toolkit can be found at the Center for Assessment’s website at </w:t>
    </w:r>
    <w:hyperlink r:id="rId4" w:history="1">
      <w:r w:rsidRPr="008F4B0A">
        <w:rPr>
          <w:rStyle w:val="Hyperlink"/>
          <w:rFonts w:asciiTheme="majorHAnsi" w:hAnsiTheme="majorHAnsi" w:cstheme="majorHAnsi"/>
          <w:sz w:val="18"/>
          <w:szCs w:val="18"/>
        </w:rPr>
        <w:t>https://www.nciea.org/dasd-toolkit</w:t>
      </w:r>
    </w:hyperlink>
    <w:r w:rsidRPr="008F4B0A">
      <w:rPr>
        <w:rFonts w:asciiTheme="majorHAnsi" w:hAnsiTheme="majorHAnsi" w:cstheme="majorHAnsi"/>
        <w:sz w:val="18"/>
        <w:szCs w:val="18"/>
      </w:rPr>
      <w:t>.</w:t>
    </w:r>
  </w:p>
  <w:p w:rsidR="00FC28A5" w:rsidRDefault="00FC28A5" w:rsidP="00FC28A5">
    <w:pPr>
      <w:pStyle w:val="Heading2"/>
      <w:jc w:val="left"/>
      <w:rPr>
        <w:rFonts w:asciiTheme="majorHAnsi" w:hAnsiTheme="majorHAnsi" w:cstheme="majorHAnsi"/>
        <w:sz w:val="18"/>
        <w:szCs w:val="18"/>
      </w:rPr>
    </w:pPr>
    <w:bookmarkStart w:id="2" w:name="_Toc515627628"/>
  </w:p>
  <w:p w:rsidR="00FC28A5" w:rsidRPr="008F4B0A" w:rsidRDefault="00FC28A5" w:rsidP="00FC28A5">
    <w:pPr>
      <w:pStyle w:val="Heading2"/>
      <w:jc w:val="left"/>
      <w:rPr>
        <w:rFonts w:asciiTheme="majorHAnsi" w:hAnsiTheme="majorHAnsi" w:cstheme="majorHAnsi"/>
        <w:sz w:val="18"/>
        <w:szCs w:val="18"/>
      </w:rPr>
    </w:pPr>
    <w:r w:rsidRPr="008F4B0A">
      <w:rPr>
        <w:rFonts w:asciiTheme="majorHAnsi" w:hAnsiTheme="majorHAnsi" w:cstheme="majorHAnsi"/>
        <w:sz w:val="18"/>
        <w:szCs w:val="18"/>
      </w:rPr>
      <w:t>Recommended Citation</w:t>
    </w:r>
    <w:bookmarkEnd w:id="2"/>
  </w:p>
  <w:p w:rsidR="00FC28A5" w:rsidRPr="00FC28A5" w:rsidRDefault="00FC28A5" w:rsidP="00FC28A5">
    <w:pPr>
      <w:pStyle w:val="Bibliography"/>
      <w:rPr>
        <w:rFonts w:asciiTheme="majorHAnsi" w:hAnsiTheme="majorHAnsi" w:cstheme="majorHAnsi"/>
        <w:sz w:val="18"/>
        <w:szCs w:val="18"/>
      </w:rPr>
    </w:pPr>
    <w:r w:rsidRPr="008F4B0A">
      <w:rPr>
        <w:rFonts w:asciiTheme="majorHAnsi" w:hAnsiTheme="majorHAnsi" w:cstheme="majorHAnsi"/>
        <w:sz w:val="18"/>
        <w:szCs w:val="18"/>
      </w:rPr>
      <w:t xml:space="preserve">Martineau, J., Dewsbury-White, K., Roeber, E., Vorenkamp, E., Snead, S., Flukes, J. (2018). </w:t>
    </w:r>
    <w:r w:rsidRPr="008F4B0A">
      <w:rPr>
        <w:rFonts w:asciiTheme="majorHAnsi" w:hAnsiTheme="majorHAnsi" w:cstheme="majorHAnsi"/>
        <w:i/>
        <w:sz w:val="18"/>
        <w:szCs w:val="18"/>
      </w:rPr>
      <w:t>District Assessment System Design Toolkit</w:t>
    </w:r>
    <w:r w:rsidRPr="008F4B0A">
      <w:rPr>
        <w:rFonts w:asciiTheme="majorHAnsi" w:hAnsiTheme="majorHAnsi" w:cstheme="majorHAnsi"/>
        <w:sz w:val="18"/>
        <w:szCs w:val="18"/>
      </w:rPr>
      <w:t xml:space="preserve">. Dover, NH: National Center for the Improvement of Educational Assessment (Center for Assessment). Available at </w:t>
    </w:r>
    <w:hyperlink r:id="rId5" w:history="1">
      <w:r w:rsidRPr="008F4B0A">
        <w:rPr>
          <w:rStyle w:val="Hyperlink"/>
          <w:rFonts w:asciiTheme="majorHAnsi" w:hAnsiTheme="majorHAnsi" w:cstheme="majorHAnsi"/>
          <w:sz w:val="18"/>
          <w:szCs w:val="18"/>
        </w:rPr>
        <w:t>https://www.nciea.org/dasd-toolkit/</w:t>
      </w:r>
    </w:hyperlink>
    <w:r w:rsidRPr="008F4B0A">
      <w:rPr>
        <w:rFonts w:asciiTheme="majorHAnsi" w:hAnsiTheme="majorHAnsi" w:cstheme="majorHAnsi"/>
        <w:sz w:val="18"/>
        <w:szCs w:val="18"/>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Default="00FC28A5" w:rsidP="00AF2E23">
    <w:pPr>
      <w:pStyle w:val="Footer"/>
    </w:pPr>
  </w:p>
  <w:p w:rsidR="00FC28A5" w:rsidRPr="00E901DF" w:rsidRDefault="00FC28A5" w:rsidP="00AF2E23">
    <w:pPr>
      <w:pStyle w:val="Footer"/>
      <w:rPr>
        <w:sz w:val="2"/>
        <w:szCs w:val="2"/>
      </w:rPr>
    </w:pPr>
  </w:p>
  <w:p w:rsidR="00FC28A5" w:rsidRPr="00840753" w:rsidRDefault="00FC28A5" w:rsidP="00AF2E23">
    <w:pPr>
      <w:pStyle w:val="Footer"/>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Default="00FC28A5" w:rsidP="00AF2E23">
    <w:pPr>
      <w:pStyle w:val="Foote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2"/>
      <w:gridCol w:w="9455"/>
      <w:gridCol w:w="4363"/>
    </w:tblGrid>
    <w:tr w:rsidR="00FC28A5" w:rsidRPr="00AC1905" w:rsidTr="00080C88">
      <w:tc>
        <w:tcPr>
          <w:tcW w:w="20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b/>
              <w:noProof/>
              <w:sz w:val="16"/>
              <w:szCs w:val="16"/>
            </w:rPr>
            <w:drawing>
              <wp:inline distT="0" distB="0" distL="0" distR="0" wp14:anchorId="7D0E79DB" wp14:editId="2F65AFAF">
                <wp:extent cx="228600" cy="228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1-07 at 1.40.25 PM.png"/>
                        <pic:cNvPicPr/>
                      </pic:nvPicPr>
                      <pic:blipFill>
                        <a:blip r:embed="rId1">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tc>
      <w:tc>
        <w:tcPr>
          <w:tcW w:w="325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sz w:val="16"/>
              <w:szCs w:val="16"/>
            </w:rPr>
            <w:t>District Assessment System Design Toolkit</w:t>
          </w:r>
        </w:p>
      </w:tc>
      <w:tc>
        <w:tcPr>
          <w:tcW w:w="1500" w:type="pct"/>
          <w:vAlign w:val="center"/>
        </w:tcPr>
        <w:p w:rsidR="00FC28A5" w:rsidRPr="00AC1905" w:rsidRDefault="00FC28A5" w:rsidP="00080C88">
          <w:pPr>
            <w:pStyle w:val="Footer"/>
            <w:tabs>
              <w:tab w:val="clear" w:pos="9360"/>
            </w:tabs>
            <w:jc w:val="right"/>
            <w:rPr>
              <w:rFonts w:asciiTheme="minorHAnsi" w:hAnsiTheme="minorHAnsi"/>
              <w:sz w:val="16"/>
              <w:szCs w:val="16"/>
            </w:rPr>
          </w:pPr>
          <w:r>
            <w:rPr>
              <w:rFonts w:asciiTheme="minorHAnsi" w:hAnsiTheme="minorHAnsi"/>
              <w:sz w:val="16"/>
              <w:szCs w:val="16"/>
            </w:rPr>
            <w:t>End of Project Report</w:t>
          </w:r>
          <w:r w:rsidRPr="00AC1905">
            <w:rPr>
              <w:rFonts w:asciiTheme="minorHAnsi" w:hAnsiTheme="minorHAnsi"/>
              <w:sz w:val="16"/>
              <w:szCs w:val="16"/>
            </w:rPr>
            <w:t xml:space="preserve"> – </w:t>
          </w:r>
          <w:r w:rsidRPr="00CC2566">
            <w:rPr>
              <w:rStyle w:val="PageNumber"/>
              <w:rFonts w:asciiTheme="majorHAnsi" w:hAnsiTheme="majorHAnsi"/>
              <w:color w:val="2F5496" w:themeColor="accent1" w:themeShade="BF"/>
              <w:sz w:val="16"/>
              <w:szCs w:val="16"/>
            </w:rPr>
            <w:fldChar w:fldCharType="begin"/>
          </w:r>
          <w:r w:rsidRPr="00CC2566">
            <w:rPr>
              <w:rStyle w:val="PageNumber"/>
              <w:rFonts w:asciiTheme="majorHAnsi" w:hAnsiTheme="majorHAnsi"/>
              <w:color w:val="2F5496" w:themeColor="accent1" w:themeShade="BF"/>
              <w:sz w:val="16"/>
              <w:szCs w:val="16"/>
            </w:rPr>
            <w:instrText xml:space="preserve">PAGE  </w:instrText>
          </w:r>
          <w:r w:rsidRPr="00CC2566">
            <w:rPr>
              <w:rStyle w:val="PageNumber"/>
              <w:rFonts w:asciiTheme="majorHAnsi" w:hAnsiTheme="majorHAnsi"/>
              <w:color w:val="2F5496" w:themeColor="accent1" w:themeShade="BF"/>
              <w:sz w:val="16"/>
              <w:szCs w:val="16"/>
            </w:rPr>
            <w:fldChar w:fldCharType="separate"/>
          </w:r>
          <w:r>
            <w:rPr>
              <w:rStyle w:val="PageNumber"/>
              <w:rFonts w:asciiTheme="majorHAnsi" w:hAnsiTheme="majorHAnsi"/>
              <w:noProof/>
              <w:color w:val="2F5496" w:themeColor="accent1" w:themeShade="BF"/>
              <w:sz w:val="16"/>
              <w:szCs w:val="16"/>
            </w:rPr>
            <w:t>2</w:t>
          </w:r>
          <w:r w:rsidRPr="00CC2566">
            <w:rPr>
              <w:rStyle w:val="PageNumber"/>
              <w:rFonts w:asciiTheme="majorHAnsi" w:hAnsiTheme="majorHAnsi"/>
              <w:color w:val="2F5496" w:themeColor="accent1" w:themeShade="BF"/>
              <w:sz w:val="16"/>
              <w:szCs w:val="16"/>
            </w:rPr>
            <w:fldChar w:fldCharType="end"/>
          </w:r>
        </w:p>
      </w:tc>
    </w:tr>
  </w:tbl>
  <w:p w:rsidR="00FC28A5" w:rsidRPr="00E901DF" w:rsidRDefault="00FC28A5" w:rsidP="00AF2E23">
    <w:pPr>
      <w:pStyle w:val="Footer"/>
      <w:rPr>
        <w:sz w:val="2"/>
        <w:szCs w:val="2"/>
      </w:rPr>
    </w:pPr>
  </w:p>
  <w:p w:rsidR="00FC28A5" w:rsidRPr="00840753" w:rsidRDefault="00FC28A5" w:rsidP="00AF2E23">
    <w:pPr>
      <w:pStyle w:val="Footer"/>
      <w:rPr>
        <w:sz w:val="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Default="00FC28A5" w:rsidP="00AF2E23">
    <w:pPr>
      <w:pStyle w:val="Foote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78"/>
      <w:gridCol w:w="6146"/>
      <w:gridCol w:w="2836"/>
    </w:tblGrid>
    <w:tr w:rsidR="00FC28A5" w:rsidRPr="00AC1905" w:rsidTr="00080C88">
      <w:tc>
        <w:tcPr>
          <w:tcW w:w="20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b/>
              <w:noProof/>
              <w:sz w:val="16"/>
              <w:szCs w:val="16"/>
            </w:rPr>
            <w:drawing>
              <wp:inline distT="0" distB="0" distL="0" distR="0" wp14:anchorId="6B11A06B" wp14:editId="1E440C87">
                <wp:extent cx="22860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1-07 at 1.40.25 PM.png"/>
                        <pic:cNvPicPr/>
                      </pic:nvPicPr>
                      <pic:blipFill>
                        <a:blip r:embed="rId1">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tc>
      <w:tc>
        <w:tcPr>
          <w:tcW w:w="325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sz w:val="16"/>
              <w:szCs w:val="16"/>
            </w:rPr>
            <w:t>District Assessment System Design Toolkit</w:t>
          </w:r>
        </w:p>
      </w:tc>
      <w:tc>
        <w:tcPr>
          <w:tcW w:w="1500" w:type="pct"/>
          <w:vAlign w:val="center"/>
        </w:tcPr>
        <w:p w:rsidR="00FC28A5" w:rsidRPr="00AC1905" w:rsidRDefault="00FC28A5" w:rsidP="00080C88">
          <w:pPr>
            <w:pStyle w:val="Footer"/>
            <w:tabs>
              <w:tab w:val="clear" w:pos="9360"/>
            </w:tabs>
            <w:jc w:val="right"/>
            <w:rPr>
              <w:rFonts w:asciiTheme="minorHAnsi" w:hAnsiTheme="minorHAnsi"/>
              <w:sz w:val="16"/>
              <w:szCs w:val="16"/>
            </w:rPr>
          </w:pPr>
          <w:r>
            <w:rPr>
              <w:rFonts w:asciiTheme="minorHAnsi" w:hAnsiTheme="minorHAnsi"/>
              <w:sz w:val="16"/>
              <w:szCs w:val="16"/>
            </w:rPr>
            <w:t>End of Project Report</w:t>
          </w:r>
          <w:r w:rsidRPr="00AC1905">
            <w:rPr>
              <w:rFonts w:asciiTheme="minorHAnsi" w:hAnsiTheme="minorHAnsi"/>
              <w:sz w:val="16"/>
              <w:szCs w:val="16"/>
            </w:rPr>
            <w:t xml:space="preserve"> – </w:t>
          </w:r>
          <w:r w:rsidRPr="00CC2566">
            <w:rPr>
              <w:rStyle w:val="PageNumber"/>
              <w:rFonts w:asciiTheme="majorHAnsi" w:hAnsiTheme="majorHAnsi"/>
              <w:color w:val="2F5496" w:themeColor="accent1" w:themeShade="BF"/>
              <w:sz w:val="16"/>
              <w:szCs w:val="16"/>
            </w:rPr>
            <w:fldChar w:fldCharType="begin"/>
          </w:r>
          <w:r w:rsidRPr="00CC2566">
            <w:rPr>
              <w:rStyle w:val="PageNumber"/>
              <w:rFonts w:asciiTheme="majorHAnsi" w:hAnsiTheme="majorHAnsi"/>
              <w:color w:val="2F5496" w:themeColor="accent1" w:themeShade="BF"/>
              <w:sz w:val="16"/>
              <w:szCs w:val="16"/>
            </w:rPr>
            <w:instrText xml:space="preserve">PAGE  </w:instrText>
          </w:r>
          <w:r w:rsidRPr="00CC2566">
            <w:rPr>
              <w:rStyle w:val="PageNumber"/>
              <w:rFonts w:asciiTheme="majorHAnsi" w:hAnsiTheme="majorHAnsi"/>
              <w:color w:val="2F5496" w:themeColor="accent1" w:themeShade="BF"/>
              <w:sz w:val="16"/>
              <w:szCs w:val="16"/>
            </w:rPr>
            <w:fldChar w:fldCharType="separate"/>
          </w:r>
          <w:r>
            <w:rPr>
              <w:rStyle w:val="PageNumber"/>
              <w:rFonts w:asciiTheme="majorHAnsi" w:hAnsiTheme="majorHAnsi"/>
              <w:noProof/>
              <w:color w:val="2F5496" w:themeColor="accent1" w:themeShade="BF"/>
              <w:sz w:val="16"/>
              <w:szCs w:val="16"/>
            </w:rPr>
            <w:t>2</w:t>
          </w:r>
          <w:r w:rsidRPr="00CC2566">
            <w:rPr>
              <w:rStyle w:val="PageNumber"/>
              <w:rFonts w:asciiTheme="majorHAnsi" w:hAnsiTheme="majorHAnsi"/>
              <w:color w:val="2F5496" w:themeColor="accent1" w:themeShade="BF"/>
              <w:sz w:val="16"/>
              <w:szCs w:val="16"/>
            </w:rPr>
            <w:fldChar w:fldCharType="end"/>
          </w:r>
        </w:p>
      </w:tc>
    </w:tr>
  </w:tbl>
  <w:p w:rsidR="00FC28A5" w:rsidRPr="00E901DF" w:rsidRDefault="00FC28A5" w:rsidP="00AF2E23">
    <w:pPr>
      <w:pStyle w:val="Footer"/>
      <w:rPr>
        <w:sz w:val="2"/>
        <w:szCs w:val="2"/>
      </w:rPr>
    </w:pPr>
  </w:p>
  <w:p w:rsidR="00FC28A5" w:rsidRPr="00840753" w:rsidRDefault="00FC28A5" w:rsidP="00AF2E23">
    <w:pPr>
      <w:pStyle w:val="Footer"/>
      <w:rPr>
        <w:sz w:val="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Default="00FC28A5" w:rsidP="00AF2E23">
    <w:pPr>
      <w:pStyle w:val="Foote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82"/>
      <w:gridCol w:w="9455"/>
      <w:gridCol w:w="4363"/>
    </w:tblGrid>
    <w:tr w:rsidR="00FC28A5" w:rsidRPr="00AC1905" w:rsidTr="00080C88">
      <w:tc>
        <w:tcPr>
          <w:tcW w:w="20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b/>
              <w:noProof/>
              <w:sz w:val="16"/>
              <w:szCs w:val="16"/>
            </w:rPr>
            <w:drawing>
              <wp:inline distT="0" distB="0" distL="0" distR="0" wp14:anchorId="33A16100" wp14:editId="5112FB31">
                <wp:extent cx="228600" cy="228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1-07 at 1.40.25 PM.png"/>
                        <pic:cNvPicPr/>
                      </pic:nvPicPr>
                      <pic:blipFill>
                        <a:blip r:embed="rId1">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tc>
      <w:tc>
        <w:tcPr>
          <w:tcW w:w="325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sz w:val="16"/>
              <w:szCs w:val="16"/>
            </w:rPr>
            <w:t>District Assessment System Design Toolkit</w:t>
          </w:r>
        </w:p>
      </w:tc>
      <w:tc>
        <w:tcPr>
          <w:tcW w:w="1500" w:type="pct"/>
          <w:vAlign w:val="center"/>
        </w:tcPr>
        <w:p w:rsidR="00FC28A5" w:rsidRPr="00AC1905" w:rsidRDefault="00FC28A5" w:rsidP="00080C88">
          <w:pPr>
            <w:pStyle w:val="Footer"/>
            <w:tabs>
              <w:tab w:val="clear" w:pos="9360"/>
            </w:tabs>
            <w:jc w:val="right"/>
            <w:rPr>
              <w:rFonts w:asciiTheme="minorHAnsi" w:hAnsiTheme="minorHAnsi"/>
              <w:sz w:val="16"/>
              <w:szCs w:val="16"/>
            </w:rPr>
          </w:pPr>
          <w:r>
            <w:rPr>
              <w:rFonts w:asciiTheme="minorHAnsi" w:hAnsiTheme="minorHAnsi"/>
              <w:sz w:val="16"/>
              <w:szCs w:val="16"/>
            </w:rPr>
            <w:t>End of Project Report</w:t>
          </w:r>
          <w:r w:rsidRPr="00AC1905">
            <w:rPr>
              <w:rFonts w:asciiTheme="minorHAnsi" w:hAnsiTheme="minorHAnsi"/>
              <w:sz w:val="16"/>
              <w:szCs w:val="16"/>
            </w:rPr>
            <w:t xml:space="preserve"> – </w:t>
          </w:r>
          <w:r w:rsidRPr="00CC2566">
            <w:rPr>
              <w:rStyle w:val="PageNumber"/>
              <w:rFonts w:asciiTheme="majorHAnsi" w:hAnsiTheme="majorHAnsi"/>
              <w:color w:val="2F5496" w:themeColor="accent1" w:themeShade="BF"/>
              <w:sz w:val="16"/>
              <w:szCs w:val="16"/>
            </w:rPr>
            <w:fldChar w:fldCharType="begin"/>
          </w:r>
          <w:r w:rsidRPr="00CC2566">
            <w:rPr>
              <w:rStyle w:val="PageNumber"/>
              <w:rFonts w:asciiTheme="majorHAnsi" w:hAnsiTheme="majorHAnsi"/>
              <w:color w:val="2F5496" w:themeColor="accent1" w:themeShade="BF"/>
              <w:sz w:val="16"/>
              <w:szCs w:val="16"/>
            </w:rPr>
            <w:instrText xml:space="preserve">PAGE  </w:instrText>
          </w:r>
          <w:r w:rsidRPr="00CC2566">
            <w:rPr>
              <w:rStyle w:val="PageNumber"/>
              <w:rFonts w:asciiTheme="majorHAnsi" w:hAnsiTheme="majorHAnsi"/>
              <w:color w:val="2F5496" w:themeColor="accent1" w:themeShade="BF"/>
              <w:sz w:val="16"/>
              <w:szCs w:val="16"/>
            </w:rPr>
            <w:fldChar w:fldCharType="separate"/>
          </w:r>
          <w:r>
            <w:rPr>
              <w:rStyle w:val="PageNumber"/>
              <w:rFonts w:asciiTheme="majorHAnsi" w:hAnsiTheme="majorHAnsi"/>
              <w:noProof/>
              <w:color w:val="2F5496" w:themeColor="accent1" w:themeShade="BF"/>
              <w:sz w:val="16"/>
              <w:szCs w:val="16"/>
            </w:rPr>
            <w:t>2</w:t>
          </w:r>
          <w:r w:rsidRPr="00CC2566">
            <w:rPr>
              <w:rStyle w:val="PageNumber"/>
              <w:rFonts w:asciiTheme="majorHAnsi" w:hAnsiTheme="majorHAnsi"/>
              <w:color w:val="2F5496" w:themeColor="accent1" w:themeShade="BF"/>
              <w:sz w:val="16"/>
              <w:szCs w:val="16"/>
            </w:rPr>
            <w:fldChar w:fldCharType="end"/>
          </w:r>
        </w:p>
      </w:tc>
    </w:tr>
  </w:tbl>
  <w:p w:rsidR="00FC28A5" w:rsidRPr="00E901DF" w:rsidRDefault="00FC28A5" w:rsidP="00AF2E23">
    <w:pPr>
      <w:pStyle w:val="Footer"/>
      <w:rPr>
        <w:sz w:val="2"/>
        <w:szCs w:val="2"/>
      </w:rPr>
    </w:pPr>
  </w:p>
  <w:p w:rsidR="00FC28A5" w:rsidRPr="00840753" w:rsidRDefault="00FC28A5" w:rsidP="00AF2E23">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77F36" w:rsidRDefault="00377F36" w:rsidP="00FC28A5">
      <w:r>
        <w:separator/>
      </w:r>
    </w:p>
  </w:footnote>
  <w:footnote w:type="continuationSeparator" w:id="0">
    <w:p w:rsidR="00377F36" w:rsidRDefault="00377F36" w:rsidP="00FC28A5">
      <w:r>
        <w:continuationSeparator/>
      </w:r>
    </w:p>
  </w:footnote>
  <w:footnote w:id="1">
    <w:p w:rsidR="00FC28A5" w:rsidRPr="007B6F67" w:rsidRDefault="00FC28A5" w:rsidP="00FC28A5">
      <w:pPr>
        <w:pStyle w:val="FootnoteText"/>
      </w:pPr>
      <w:r w:rsidRPr="007B6F67">
        <w:rPr>
          <w:rStyle w:val="FootnoteReference"/>
        </w:rPr>
        <w:footnoteRef/>
      </w:r>
      <w:r w:rsidRPr="007B6F67">
        <w:t xml:space="preserve"> </w:t>
      </w:r>
      <w:r>
        <w:tab/>
      </w:r>
      <w:r w:rsidRPr="007B6F67">
        <w:t>Developed by the Center for Assessment</w:t>
      </w:r>
      <w:r>
        <w:t xml:space="preserve"> (nciea.org)</w:t>
      </w:r>
      <w:r w:rsidRPr="007B6F67">
        <w:t>, the Michigan Assessment Consortium</w:t>
      </w:r>
      <w:r>
        <w:t xml:space="preserve"> (michiganassessmentconsortium.org)</w:t>
      </w:r>
      <w:r w:rsidRPr="007B6F67">
        <w:t>, Wayne RESA (</w:t>
      </w:r>
      <w:r>
        <w:t>www.resa.net</w:t>
      </w:r>
      <w:r w:rsidRPr="007B6F67">
        <w:t>), and Oakland Schools (</w:t>
      </w:r>
      <w:r w:rsidRPr="00132209">
        <w:t>www.oakland.k12.mi.us</w:t>
      </w:r>
      <w:r w:rsidRPr="007B6F67">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Pr="00EB536D" w:rsidRDefault="00FC28A5" w:rsidP="00EB536D">
    <w:pPr>
      <w:pStyle w:val="Header"/>
      <w:tabs>
        <w:tab w:val="clear" w:pos="9360"/>
        <w:tab w:val="left" w:pos="6456"/>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6" w:space="0" w:color="D9E2F3" w:themeColor="accent1" w:themeTint="33"/>
        <w:left w:val="single" w:sz="6" w:space="0" w:color="D9E2F3" w:themeColor="accent1" w:themeTint="33"/>
        <w:bottom w:val="single" w:sz="6" w:space="0" w:color="D9E2F3" w:themeColor="accent1" w:themeTint="33"/>
        <w:right w:val="single" w:sz="6" w:space="0" w:color="D9E2F3"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3919"/>
      <w:gridCol w:w="5079"/>
    </w:tblGrid>
    <w:tr w:rsidR="00FC28A5" w:rsidRPr="00227847" w:rsidTr="00501A0E">
      <w:tc>
        <w:tcPr>
          <w:tcW w:w="162" w:type="pct"/>
          <w:shd w:val="clear" w:color="auto" w:fill="F5F8FF"/>
          <w:tcMar>
            <w:top w:w="29" w:type="dxa"/>
            <w:left w:w="29" w:type="dxa"/>
            <w:bottom w:w="29" w:type="dxa"/>
            <w:right w:w="29" w:type="dxa"/>
          </w:tcMar>
          <w:vAlign w:val="center"/>
        </w:tcPr>
        <w:p w:rsidR="00FC28A5" w:rsidRPr="00227847" w:rsidRDefault="00FC28A5" w:rsidP="00FC28A5">
          <w:pPr>
            <w:pStyle w:val="Header"/>
            <w:rPr>
              <w:color w:val="8EAADB" w:themeColor="accent1" w:themeTint="99"/>
              <w:sz w:val="16"/>
              <w:szCs w:val="16"/>
            </w:rPr>
          </w:pPr>
          <w:r w:rsidRPr="00227847">
            <w:rPr>
              <w:noProof/>
              <w:color w:val="8EAADB" w:themeColor="accent1" w:themeTint="99"/>
              <w:sz w:val="16"/>
              <w:szCs w:val="16"/>
            </w:rPr>
            <w:drawing>
              <wp:inline distT="0" distB="0" distL="0" distR="0" wp14:anchorId="0D3AC095" wp14:editId="21FABFE4">
                <wp:extent cx="182880" cy="18288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109" w:type="pct"/>
          <w:shd w:val="clear" w:color="auto" w:fill="F5F8FF"/>
          <w:tcMar>
            <w:top w:w="29" w:type="dxa"/>
            <w:left w:w="29" w:type="dxa"/>
            <w:bottom w:w="29" w:type="dxa"/>
            <w:right w:w="29" w:type="dxa"/>
          </w:tcMar>
          <w:vAlign w:val="center"/>
        </w:tcPr>
        <w:p w:rsidR="00FC28A5" w:rsidRPr="00227847" w:rsidRDefault="00FC28A5" w:rsidP="00FC28A5">
          <w:pPr>
            <w:pStyle w:val="Header"/>
            <w:jc w:val="left"/>
            <w:rPr>
              <w:color w:val="8EAADB" w:themeColor="accent1" w:themeTint="99"/>
              <w:sz w:val="16"/>
              <w:szCs w:val="16"/>
            </w:rPr>
          </w:pPr>
          <w:r>
            <w:rPr>
              <w:color w:val="8EAADB" w:themeColor="accent1" w:themeTint="99"/>
              <w:sz w:val="16"/>
              <w:szCs w:val="16"/>
            </w:rPr>
            <w:t xml:space="preserve">DASD Toolkit — </w:t>
          </w:r>
          <w:r w:rsidRPr="00227847">
            <w:rPr>
              <w:color w:val="8EAADB" w:themeColor="accent1" w:themeTint="99"/>
              <w:sz w:val="16"/>
              <w:szCs w:val="16"/>
            </w:rPr>
            <w:t>version 0.9 (beta)</w:t>
          </w:r>
        </w:p>
      </w:tc>
      <w:tc>
        <w:tcPr>
          <w:tcW w:w="2729" w:type="pct"/>
          <w:shd w:val="clear" w:color="auto" w:fill="F5F8FF"/>
          <w:tcMar>
            <w:top w:w="29" w:type="dxa"/>
            <w:left w:w="29" w:type="dxa"/>
            <w:bottom w:w="29" w:type="dxa"/>
            <w:right w:w="29" w:type="dxa"/>
          </w:tcMar>
          <w:vAlign w:val="center"/>
        </w:tcPr>
        <w:p w:rsidR="00FC28A5" w:rsidRPr="00227847" w:rsidRDefault="00FC28A5" w:rsidP="00FC28A5">
          <w:pPr>
            <w:pStyle w:val="Header"/>
            <w:jc w:val="right"/>
            <w:rPr>
              <w:color w:val="8EAADB" w:themeColor="accent1" w:themeTint="99"/>
              <w:sz w:val="16"/>
              <w:szCs w:val="16"/>
            </w:rPr>
          </w:pPr>
          <w:r>
            <w:rPr>
              <w:color w:val="8EAADB" w:themeColor="accent1" w:themeTint="99"/>
              <w:sz w:val="16"/>
              <w:szCs w:val="16"/>
            </w:rPr>
            <w:t>Project Report</w:t>
          </w:r>
          <w:r w:rsidRPr="00227847">
            <w:rPr>
              <w:color w:val="8EAADB" w:themeColor="accent1" w:themeTint="99"/>
              <w:sz w:val="16"/>
              <w:szCs w:val="16"/>
            </w:rPr>
            <w:t xml:space="preserve"> — Page </w:t>
          </w:r>
          <w:r w:rsidRPr="00227847">
            <w:rPr>
              <w:color w:val="8EAADB" w:themeColor="accent1" w:themeTint="99"/>
              <w:sz w:val="16"/>
              <w:szCs w:val="16"/>
            </w:rPr>
            <w:fldChar w:fldCharType="begin"/>
          </w:r>
          <w:r w:rsidRPr="00227847">
            <w:rPr>
              <w:color w:val="8EAADB" w:themeColor="accent1" w:themeTint="99"/>
              <w:sz w:val="16"/>
              <w:szCs w:val="16"/>
            </w:rPr>
            <w:instrText xml:space="preserve"> PAGE </w:instrText>
          </w:r>
          <w:r w:rsidRPr="00227847">
            <w:rPr>
              <w:color w:val="8EAADB" w:themeColor="accent1" w:themeTint="99"/>
              <w:sz w:val="16"/>
              <w:szCs w:val="16"/>
            </w:rPr>
            <w:fldChar w:fldCharType="separate"/>
          </w:r>
          <w:r w:rsidRPr="00227847">
            <w:rPr>
              <w:color w:val="8EAADB" w:themeColor="accent1" w:themeTint="99"/>
              <w:sz w:val="16"/>
              <w:szCs w:val="16"/>
            </w:rPr>
            <w:t>ii</w:t>
          </w:r>
          <w:r w:rsidRPr="00227847">
            <w:rPr>
              <w:color w:val="8EAADB" w:themeColor="accent1" w:themeTint="99"/>
              <w:sz w:val="16"/>
              <w:szCs w:val="16"/>
            </w:rPr>
            <w:fldChar w:fldCharType="end"/>
          </w:r>
          <w:r w:rsidRPr="00227847">
            <w:rPr>
              <w:color w:val="8EAADB" w:themeColor="accent1" w:themeTint="99"/>
              <w:sz w:val="16"/>
              <w:szCs w:val="16"/>
            </w:rPr>
            <w:t> </w:t>
          </w:r>
        </w:p>
      </w:tc>
    </w:tr>
  </w:tbl>
  <w:p w:rsidR="00FC28A5" w:rsidRPr="00E901DF" w:rsidRDefault="00FC28A5" w:rsidP="00EB536D">
    <w:pPr>
      <w:pStyle w:val="Header"/>
      <w:tabs>
        <w:tab w:val="clear" w:pos="9360"/>
        <w:tab w:val="left" w:pos="6456"/>
      </w:tabs>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6" w:space="0" w:color="D9E2F3" w:themeColor="accent1" w:themeTint="33"/>
        <w:left w:val="single" w:sz="6" w:space="0" w:color="D9E2F3" w:themeColor="accent1" w:themeTint="33"/>
        <w:bottom w:val="single" w:sz="6" w:space="0" w:color="D9E2F3" w:themeColor="accent1" w:themeTint="33"/>
        <w:right w:val="single" w:sz="6" w:space="0" w:color="D9E2F3"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466"/>
      <w:gridCol w:w="6067"/>
      <w:gridCol w:w="7851"/>
    </w:tblGrid>
    <w:tr w:rsidR="00FC28A5" w:rsidRPr="00227847" w:rsidTr="00501A0E">
      <w:tc>
        <w:tcPr>
          <w:tcW w:w="162" w:type="pct"/>
          <w:shd w:val="clear" w:color="auto" w:fill="F5F8FF"/>
          <w:tcMar>
            <w:top w:w="29" w:type="dxa"/>
            <w:left w:w="29" w:type="dxa"/>
            <w:bottom w:w="29" w:type="dxa"/>
            <w:right w:w="29" w:type="dxa"/>
          </w:tcMar>
          <w:vAlign w:val="center"/>
        </w:tcPr>
        <w:p w:rsidR="00FC28A5" w:rsidRPr="00227847" w:rsidRDefault="00FC28A5" w:rsidP="00FC28A5">
          <w:pPr>
            <w:pStyle w:val="Header"/>
            <w:rPr>
              <w:color w:val="8EAADB" w:themeColor="accent1" w:themeTint="99"/>
              <w:sz w:val="16"/>
              <w:szCs w:val="16"/>
            </w:rPr>
          </w:pPr>
          <w:r w:rsidRPr="00227847">
            <w:rPr>
              <w:noProof/>
              <w:color w:val="8EAADB" w:themeColor="accent1" w:themeTint="99"/>
              <w:sz w:val="16"/>
              <w:szCs w:val="16"/>
            </w:rPr>
            <w:drawing>
              <wp:inline distT="0" distB="0" distL="0" distR="0" wp14:anchorId="426F4A5D" wp14:editId="4284AA33">
                <wp:extent cx="182880" cy="182880"/>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109" w:type="pct"/>
          <w:shd w:val="clear" w:color="auto" w:fill="F5F8FF"/>
          <w:tcMar>
            <w:top w:w="29" w:type="dxa"/>
            <w:left w:w="29" w:type="dxa"/>
            <w:bottom w:w="29" w:type="dxa"/>
            <w:right w:w="29" w:type="dxa"/>
          </w:tcMar>
          <w:vAlign w:val="center"/>
        </w:tcPr>
        <w:p w:rsidR="00FC28A5" w:rsidRPr="00227847" w:rsidRDefault="00FC28A5" w:rsidP="00FC28A5">
          <w:pPr>
            <w:pStyle w:val="Header"/>
            <w:jc w:val="left"/>
            <w:rPr>
              <w:color w:val="8EAADB" w:themeColor="accent1" w:themeTint="99"/>
              <w:sz w:val="16"/>
              <w:szCs w:val="16"/>
            </w:rPr>
          </w:pPr>
          <w:r>
            <w:rPr>
              <w:color w:val="8EAADB" w:themeColor="accent1" w:themeTint="99"/>
              <w:sz w:val="16"/>
              <w:szCs w:val="16"/>
            </w:rPr>
            <w:t xml:space="preserve">DASD Toolkit — </w:t>
          </w:r>
          <w:r w:rsidRPr="00227847">
            <w:rPr>
              <w:color w:val="8EAADB" w:themeColor="accent1" w:themeTint="99"/>
              <w:sz w:val="16"/>
              <w:szCs w:val="16"/>
            </w:rPr>
            <w:t>version 0.9 (beta)</w:t>
          </w:r>
        </w:p>
      </w:tc>
      <w:tc>
        <w:tcPr>
          <w:tcW w:w="2729" w:type="pct"/>
          <w:shd w:val="clear" w:color="auto" w:fill="F5F8FF"/>
          <w:tcMar>
            <w:top w:w="29" w:type="dxa"/>
            <w:left w:w="29" w:type="dxa"/>
            <w:bottom w:w="29" w:type="dxa"/>
            <w:right w:w="29" w:type="dxa"/>
          </w:tcMar>
          <w:vAlign w:val="center"/>
        </w:tcPr>
        <w:p w:rsidR="00FC28A5" w:rsidRPr="00227847" w:rsidRDefault="00FC28A5" w:rsidP="00FC28A5">
          <w:pPr>
            <w:pStyle w:val="Header"/>
            <w:jc w:val="right"/>
            <w:rPr>
              <w:color w:val="8EAADB" w:themeColor="accent1" w:themeTint="99"/>
              <w:sz w:val="16"/>
              <w:szCs w:val="16"/>
            </w:rPr>
          </w:pPr>
          <w:r>
            <w:rPr>
              <w:color w:val="8EAADB" w:themeColor="accent1" w:themeTint="99"/>
              <w:sz w:val="16"/>
              <w:szCs w:val="16"/>
            </w:rPr>
            <w:t>Project Report</w:t>
          </w:r>
          <w:r w:rsidRPr="00227847">
            <w:rPr>
              <w:color w:val="8EAADB" w:themeColor="accent1" w:themeTint="99"/>
              <w:sz w:val="16"/>
              <w:szCs w:val="16"/>
            </w:rPr>
            <w:t xml:space="preserve"> — Page </w:t>
          </w:r>
          <w:r w:rsidRPr="00227847">
            <w:rPr>
              <w:color w:val="8EAADB" w:themeColor="accent1" w:themeTint="99"/>
              <w:sz w:val="16"/>
              <w:szCs w:val="16"/>
            </w:rPr>
            <w:fldChar w:fldCharType="begin"/>
          </w:r>
          <w:r w:rsidRPr="00227847">
            <w:rPr>
              <w:color w:val="8EAADB" w:themeColor="accent1" w:themeTint="99"/>
              <w:sz w:val="16"/>
              <w:szCs w:val="16"/>
            </w:rPr>
            <w:instrText xml:space="preserve"> PAGE </w:instrText>
          </w:r>
          <w:r w:rsidRPr="00227847">
            <w:rPr>
              <w:color w:val="8EAADB" w:themeColor="accent1" w:themeTint="99"/>
              <w:sz w:val="16"/>
              <w:szCs w:val="16"/>
            </w:rPr>
            <w:fldChar w:fldCharType="separate"/>
          </w:r>
          <w:r w:rsidRPr="00227847">
            <w:rPr>
              <w:color w:val="8EAADB" w:themeColor="accent1" w:themeTint="99"/>
              <w:sz w:val="16"/>
              <w:szCs w:val="16"/>
            </w:rPr>
            <w:t>ii</w:t>
          </w:r>
          <w:r w:rsidRPr="00227847">
            <w:rPr>
              <w:color w:val="8EAADB" w:themeColor="accent1" w:themeTint="99"/>
              <w:sz w:val="16"/>
              <w:szCs w:val="16"/>
            </w:rPr>
            <w:fldChar w:fldCharType="end"/>
          </w:r>
          <w:r w:rsidRPr="00227847">
            <w:rPr>
              <w:color w:val="8EAADB" w:themeColor="accent1" w:themeTint="99"/>
              <w:sz w:val="16"/>
              <w:szCs w:val="16"/>
            </w:rPr>
            <w:t> </w:t>
          </w:r>
        </w:p>
      </w:tc>
    </w:tr>
  </w:tbl>
  <w:p w:rsidR="00FC28A5" w:rsidRPr="00E901DF" w:rsidRDefault="00FC28A5" w:rsidP="00EB536D">
    <w:pPr>
      <w:pStyle w:val="Header"/>
      <w:tabs>
        <w:tab w:val="clear" w:pos="9360"/>
        <w:tab w:val="left" w:pos="6456"/>
      </w:tabs>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9E7EDD1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03120A6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0C2D29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76A353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AD8F44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1BC616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6E80DDE"/>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E1208B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550F6B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C980BC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76071D9"/>
    <w:multiLevelType w:val="hybridMultilevel"/>
    <w:tmpl w:val="E698E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E1301A"/>
    <w:multiLevelType w:val="hybridMultilevel"/>
    <w:tmpl w:val="0AD26C94"/>
    <w:lvl w:ilvl="0" w:tplc="0936DF76">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2" w15:restartNumberingAfterBreak="0">
    <w:nsid w:val="209829A9"/>
    <w:multiLevelType w:val="hybridMultilevel"/>
    <w:tmpl w:val="ACFCDA10"/>
    <w:lvl w:ilvl="0" w:tplc="47CA9560">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378533F0"/>
    <w:multiLevelType w:val="hybridMultilevel"/>
    <w:tmpl w:val="6DBAE6FA"/>
    <w:lvl w:ilvl="0" w:tplc="E5929908">
      <w:start w:val="1"/>
      <w:numFmt w:val="bullet"/>
      <w:pStyle w:val="BulletsLev4"/>
      <w:lvlText w:val=""/>
      <w:lvlJc w:val="left"/>
      <w:pPr>
        <w:ind w:left="2700" w:hanging="360"/>
      </w:pPr>
      <w:rPr>
        <w:rFonts w:ascii="Wingdings" w:hAnsi="Wingdings"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4" w15:restartNumberingAfterBreak="0">
    <w:nsid w:val="4BE97A51"/>
    <w:multiLevelType w:val="hybridMultilevel"/>
    <w:tmpl w:val="01102330"/>
    <w:lvl w:ilvl="0" w:tplc="3A9277C2">
      <w:start w:val="1"/>
      <w:numFmt w:val="bullet"/>
      <w:pStyle w:val="BulletsLev1"/>
      <w:lvlText w:val=""/>
      <w:lvlJc w:val="left"/>
      <w:pPr>
        <w:ind w:left="720" w:hanging="360"/>
      </w:pPr>
      <w:rPr>
        <w:rFonts w:ascii="Symbol" w:hAnsi="Symbol" w:hint="default"/>
      </w:rPr>
    </w:lvl>
    <w:lvl w:ilvl="1" w:tplc="04090003">
      <w:start w:val="1"/>
      <w:numFmt w:val="bullet"/>
      <w:pStyle w:val="BulletsLev2"/>
      <w:lvlText w:val="o"/>
      <w:lvlJc w:val="left"/>
      <w:pPr>
        <w:ind w:left="1440" w:hanging="360"/>
      </w:pPr>
      <w:rPr>
        <w:rFonts w:ascii="Courier New" w:hAnsi="Courier New" w:cs="Courier New" w:hint="default"/>
      </w:rPr>
    </w:lvl>
    <w:lvl w:ilvl="2" w:tplc="04090005">
      <w:start w:val="1"/>
      <w:numFmt w:val="bullet"/>
      <w:pStyle w:val="BulletLev3"/>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CB37FC"/>
    <w:multiLevelType w:val="hybridMultilevel"/>
    <w:tmpl w:val="E94E0A04"/>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 w:numId="11">
    <w:abstractNumId w:val="14"/>
  </w:num>
  <w:num w:numId="12">
    <w:abstractNumId w:val="14"/>
  </w:num>
  <w:num w:numId="13">
    <w:abstractNumId w:val="14"/>
  </w:num>
  <w:num w:numId="14">
    <w:abstractNumId w:val="14"/>
  </w:num>
  <w:num w:numId="15">
    <w:abstractNumId w:val="14"/>
  </w:num>
  <w:num w:numId="16">
    <w:abstractNumId w:val="14"/>
  </w:num>
  <w:num w:numId="17">
    <w:abstractNumId w:val="14"/>
  </w:num>
  <w:num w:numId="18">
    <w:abstractNumId w:val="13"/>
  </w:num>
  <w:num w:numId="19">
    <w:abstractNumId w:val="14"/>
  </w:num>
  <w:num w:numId="20">
    <w:abstractNumId w:val="14"/>
  </w:num>
  <w:num w:numId="21">
    <w:abstractNumId w:val="11"/>
  </w:num>
  <w:num w:numId="22">
    <w:abstractNumId w:val="14"/>
  </w:num>
  <w:num w:numId="23">
    <w:abstractNumId w:val="14"/>
  </w:num>
  <w:num w:numId="24">
    <w:abstractNumId w:val="12"/>
  </w:num>
  <w:num w:numId="25">
    <w:abstractNumId w:val="15"/>
  </w:num>
  <w:num w:numId="2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368B"/>
    <w:rsid w:val="00037608"/>
    <w:rsid w:val="00076796"/>
    <w:rsid w:val="000C4F88"/>
    <w:rsid w:val="0012557E"/>
    <w:rsid w:val="00154EE0"/>
    <w:rsid w:val="00181B02"/>
    <w:rsid w:val="00183DC2"/>
    <w:rsid w:val="001A5A64"/>
    <w:rsid w:val="001E72B3"/>
    <w:rsid w:val="002012B5"/>
    <w:rsid w:val="002A0E7E"/>
    <w:rsid w:val="002F723A"/>
    <w:rsid w:val="003300C3"/>
    <w:rsid w:val="003514FF"/>
    <w:rsid w:val="0037578B"/>
    <w:rsid w:val="00377F36"/>
    <w:rsid w:val="003C5307"/>
    <w:rsid w:val="003D51E3"/>
    <w:rsid w:val="004A126A"/>
    <w:rsid w:val="004A4262"/>
    <w:rsid w:val="004D2FDB"/>
    <w:rsid w:val="00506679"/>
    <w:rsid w:val="005B6441"/>
    <w:rsid w:val="00611C24"/>
    <w:rsid w:val="00612AAA"/>
    <w:rsid w:val="0061368B"/>
    <w:rsid w:val="00626DB0"/>
    <w:rsid w:val="00673E79"/>
    <w:rsid w:val="00675967"/>
    <w:rsid w:val="006C6E36"/>
    <w:rsid w:val="006F3393"/>
    <w:rsid w:val="007564C0"/>
    <w:rsid w:val="0076357D"/>
    <w:rsid w:val="007A77F7"/>
    <w:rsid w:val="007C37F4"/>
    <w:rsid w:val="00825EAE"/>
    <w:rsid w:val="00865C00"/>
    <w:rsid w:val="008959F8"/>
    <w:rsid w:val="008A3CDD"/>
    <w:rsid w:val="00905F81"/>
    <w:rsid w:val="009D517B"/>
    <w:rsid w:val="00A65CE9"/>
    <w:rsid w:val="00A7576A"/>
    <w:rsid w:val="00AB0D12"/>
    <w:rsid w:val="00AD5741"/>
    <w:rsid w:val="00B30A98"/>
    <w:rsid w:val="00B42CDC"/>
    <w:rsid w:val="00B62191"/>
    <w:rsid w:val="00B92E2E"/>
    <w:rsid w:val="00C06898"/>
    <w:rsid w:val="00CA2D93"/>
    <w:rsid w:val="00CD5666"/>
    <w:rsid w:val="00CE6843"/>
    <w:rsid w:val="00D50AC1"/>
    <w:rsid w:val="00DD60C5"/>
    <w:rsid w:val="00EE53A6"/>
    <w:rsid w:val="00FB064E"/>
    <w:rsid w:val="00FC28A5"/>
    <w:rsid w:val="00FF047C"/>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9AD05A"/>
  <w14:defaultImageDpi w14:val="32767"/>
  <w15:chartTrackingRefBased/>
  <w15:docId w15:val="{5E96EE7A-D29E-6F45-ACF9-5250CDE06A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C28A5"/>
    <w:rPr>
      <w:rFonts w:ascii="Garamond" w:hAnsi="Garamond" w:cs="Times New Roman"/>
    </w:rPr>
  </w:style>
  <w:style w:type="paragraph" w:styleId="Heading1">
    <w:name w:val="heading 1"/>
    <w:basedOn w:val="Normal"/>
    <w:next w:val="Normal"/>
    <w:link w:val="Heading1Char"/>
    <w:uiPriority w:val="9"/>
    <w:qFormat/>
    <w:rsid w:val="00506679"/>
    <w:pPr>
      <w:keepNext/>
      <w:keepLines/>
      <w:jc w:val="center"/>
      <w:outlineLvl w:val="0"/>
    </w:pPr>
    <w:rPr>
      <w:rFonts w:asciiTheme="minorHAnsi" w:eastAsiaTheme="majorEastAsia" w:hAnsiTheme="minorHAnsi" w:cs="Times New Roman (Headings CS)"/>
      <w:b/>
      <w:caps/>
      <w:color w:val="4472C4" w:themeColor="accent1"/>
      <w:szCs w:val="32"/>
    </w:rPr>
  </w:style>
  <w:style w:type="paragraph" w:styleId="Heading2">
    <w:name w:val="heading 2"/>
    <w:basedOn w:val="Heading1"/>
    <w:next w:val="Normal"/>
    <w:link w:val="Heading2Char"/>
    <w:uiPriority w:val="9"/>
    <w:unhideWhenUsed/>
    <w:qFormat/>
    <w:rsid w:val="00506679"/>
    <w:pPr>
      <w:outlineLvl w:val="1"/>
    </w:pPr>
    <w:rPr>
      <w:caps w:val="0"/>
      <w:szCs w:val="26"/>
    </w:rPr>
  </w:style>
  <w:style w:type="paragraph" w:styleId="Heading3">
    <w:name w:val="heading 3"/>
    <w:basedOn w:val="Heading2"/>
    <w:next w:val="Normal"/>
    <w:link w:val="Heading3Char"/>
    <w:uiPriority w:val="9"/>
    <w:unhideWhenUsed/>
    <w:qFormat/>
    <w:rsid w:val="00506679"/>
    <w:pPr>
      <w:jc w:val="left"/>
      <w:outlineLvl w:val="2"/>
    </w:pPr>
  </w:style>
  <w:style w:type="paragraph" w:styleId="Heading4">
    <w:name w:val="heading 4"/>
    <w:basedOn w:val="Heading3"/>
    <w:next w:val="Normal"/>
    <w:link w:val="Heading4Char"/>
    <w:uiPriority w:val="9"/>
    <w:unhideWhenUsed/>
    <w:qFormat/>
    <w:rsid w:val="00506679"/>
    <w:pPr>
      <w:outlineLvl w:val="3"/>
    </w:pPr>
    <w:rPr>
      <w:b w:val="0"/>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liases w:val="No Space After"/>
    <w:basedOn w:val="Normal"/>
    <w:uiPriority w:val="1"/>
    <w:qFormat/>
    <w:rsid w:val="00CD5666"/>
  </w:style>
  <w:style w:type="character" w:customStyle="1" w:styleId="Heading1Char">
    <w:name w:val="Heading 1 Char"/>
    <w:basedOn w:val="DefaultParagraphFont"/>
    <w:link w:val="Heading1"/>
    <w:uiPriority w:val="9"/>
    <w:rsid w:val="00506679"/>
    <w:rPr>
      <w:rFonts w:ascii="Garamond" w:eastAsiaTheme="majorEastAsia" w:hAnsi="Garamond" w:cs="Times New Roman (Headings CS)"/>
      <w:b/>
      <w:caps/>
      <w:color w:val="4472C4" w:themeColor="accent1"/>
      <w:sz w:val="24"/>
      <w:szCs w:val="32"/>
      <w:lang w:eastAsia="ja-JP"/>
    </w:rPr>
  </w:style>
  <w:style w:type="character" w:customStyle="1" w:styleId="Heading2Char">
    <w:name w:val="Heading 2 Char"/>
    <w:basedOn w:val="DefaultParagraphFont"/>
    <w:link w:val="Heading2"/>
    <w:uiPriority w:val="9"/>
    <w:rsid w:val="00506679"/>
    <w:rPr>
      <w:rFonts w:ascii="Garamond" w:eastAsiaTheme="majorEastAsia" w:hAnsi="Garamond" w:cs="Times New Roman (Headings CS)"/>
      <w:b/>
      <w:color w:val="4472C4" w:themeColor="accent1"/>
      <w:sz w:val="24"/>
      <w:szCs w:val="26"/>
      <w:lang w:eastAsia="ja-JP"/>
    </w:rPr>
  </w:style>
  <w:style w:type="paragraph" w:styleId="Title">
    <w:name w:val="Title"/>
    <w:basedOn w:val="Heading3"/>
    <w:next w:val="Normal"/>
    <w:link w:val="TitleChar"/>
    <w:autoRedefine/>
    <w:uiPriority w:val="10"/>
    <w:qFormat/>
    <w:rsid w:val="001E72B3"/>
    <w:pPr>
      <w:contextualSpacing/>
    </w:pPr>
    <w:rPr>
      <w:spacing w:val="-10"/>
      <w:kern w:val="28"/>
      <w:sz w:val="32"/>
      <w:szCs w:val="56"/>
    </w:rPr>
  </w:style>
  <w:style w:type="character" w:customStyle="1" w:styleId="TitleChar">
    <w:name w:val="Title Char"/>
    <w:basedOn w:val="DefaultParagraphFont"/>
    <w:link w:val="Title"/>
    <w:uiPriority w:val="10"/>
    <w:rsid w:val="001E72B3"/>
    <w:rPr>
      <w:rFonts w:ascii="Calibri" w:eastAsiaTheme="majorEastAsia" w:hAnsi="Calibri" w:cs="Times New Roman (Headings CS)"/>
      <w:b/>
      <w:color w:val="4472C4"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472C4" w:themeColor="accent1"/>
      <w:kern w:val="28"/>
      <w:sz w:val="28"/>
      <w:szCs w:val="22"/>
    </w:rPr>
  </w:style>
  <w:style w:type="character" w:customStyle="1" w:styleId="Heading3Char">
    <w:name w:val="Heading 3 Char"/>
    <w:basedOn w:val="DefaultParagraphFont"/>
    <w:link w:val="Heading3"/>
    <w:uiPriority w:val="9"/>
    <w:rsid w:val="00506679"/>
    <w:rPr>
      <w:rFonts w:ascii="Garamond" w:eastAsiaTheme="majorEastAsia" w:hAnsi="Garamond" w:cs="Times New Roman (Headings CS)"/>
      <w:b/>
      <w:color w:val="4472C4" w:themeColor="accent1"/>
      <w:sz w:val="24"/>
      <w:szCs w:val="26"/>
      <w:lang w:eastAsia="ja-JP"/>
    </w:rPr>
  </w:style>
  <w:style w:type="character" w:customStyle="1" w:styleId="Heading4Char">
    <w:name w:val="Heading 4 Char"/>
    <w:basedOn w:val="DefaultParagraphFont"/>
    <w:link w:val="Heading4"/>
    <w:uiPriority w:val="9"/>
    <w:rsid w:val="00506679"/>
    <w:rPr>
      <w:rFonts w:ascii="Garamond" w:eastAsiaTheme="majorEastAsia" w:hAnsi="Garamond" w:cs="Times New Roman (Headings CS)"/>
      <w:i/>
      <w:iCs/>
      <w:color w:val="4472C4" w:themeColor="accent1"/>
      <w:sz w:val="24"/>
      <w:szCs w:val="26"/>
      <w:lang w:eastAsia="ja-JP"/>
    </w:rPr>
  </w:style>
  <w:style w:type="paragraph" w:styleId="TOC1">
    <w:name w:val="toc 1"/>
    <w:basedOn w:val="Heading1"/>
    <w:next w:val="Normal"/>
    <w:uiPriority w:val="39"/>
    <w:unhideWhenUsed/>
    <w:qFormat/>
    <w:rsid w:val="005B6441"/>
    <w:pPr>
      <w:keepNext w:val="0"/>
      <w:keepLines w:val="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semiHidden/>
    <w:unhideWhenUsed/>
    <w:rsid w:val="00C06898"/>
    <w:pPr>
      <w:keepNext w:val="0"/>
      <w:keepLines w:val="0"/>
      <w:ind w:left="144"/>
      <w:jc w:val="left"/>
      <w:outlineLvl w:val="9"/>
    </w:pPr>
    <w:rPr>
      <w:rFonts w:eastAsiaTheme="minorEastAsia" w:cs="Calibri (Body)"/>
      <w:bCs/>
      <w:color w:val="000000" w:themeColor="text1"/>
      <w:sz w:val="22"/>
      <w:szCs w:val="22"/>
    </w:rPr>
  </w:style>
  <w:style w:type="paragraph" w:styleId="TOC3">
    <w:name w:val="toc 3"/>
    <w:basedOn w:val="Heading3"/>
    <w:next w:val="Normal"/>
    <w:autoRedefine/>
    <w:uiPriority w:val="39"/>
    <w:semiHidden/>
    <w:unhideWhenUsed/>
    <w:rsid w:val="0037578B"/>
    <w:pPr>
      <w:ind w:left="475"/>
    </w:pPr>
  </w:style>
  <w:style w:type="paragraph" w:styleId="TOC4">
    <w:name w:val="toc 4"/>
    <w:basedOn w:val="Heading4"/>
    <w:next w:val="Normal"/>
    <w:autoRedefine/>
    <w:uiPriority w:val="39"/>
    <w:semiHidden/>
    <w:unhideWhenUsed/>
    <w:rsid w:val="0037578B"/>
    <w:pPr>
      <w:ind w:left="720"/>
    </w:pPr>
  </w:style>
  <w:style w:type="paragraph" w:styleId="TOCHeading">
    <w:name w:val="TOC Heading"/>
    <w:basedOn w:val="Heading1"/>
    <w:next w:val="Normal"/>
    <w:uiPriority w:val="39"/>
    <w:semiHidden/>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8A3CDD"/>
    <w:pPr>
      <w:tabs>
        <w:tab w:val="right" w:pos="9360"/>
      </w:tabs>
      <w:jc w:val="center"/>
    </w:pPr>
    <w:rPr>
      <w:rFonts w:ascii="Calibri" w:hAnsi="Calibri"/>
      <w:i/>
      <w:color w:val="4472C4" w:themeColor="accent1"/>
      <w:sz w:val="18"/>
    </w:rPr>
  </w:style>
  <w:style w:type="character" w:customStyle="1" w:styleId="FooterChar">
    <w:name w:val="Footer Char"/>
    <w:basedOn w:val="DefaultParagraphFont"/>
    <w:link w:val="Footer"/>
    <w:uiPriority w:val="99"/>
    <w:rsid w:val="008A3CDD"/>
    <w:rPr>
      <w:rFonts w:ascii="Calibri" w:hAnsi="Calibri"/>
      <w:i/>
      <w:color w:val="4472C4" w:themeColor="accent1"/>
      <w:sz w:val="18"/>
    </w:rPr>
  </w:style>
  <w:style w:type="character" w:styleId="FootnoteReference">
    <w:name w:val="footnote reference"/>
    <w:basedOn w:val="DefaultParagraphFont"/>
    <w:uiPriority w:val="99"/>
    <w:unhideWhenUsed/>
    <w:qFormat/>
    <w:rsid w:val="004A126A"/>
    <w:rPr>
      <w:rFonts w:ascii="Calibri" w:hAnsi="Calibri"/>
      <w:color w:val="4472C4" w:themeColor="accent1"/>
      <w:sz w:val="21"/>
      <w:vertAlign w:val="superscript"/>
    </w:rPr>
  </w:style>
  <w:style w:type="paragraph" w:styleId="FootnoteText">
    <w:name w:val="footnote text"/>
    <w:basedOn w:val="Normal"/>
    <w:link w:val="FootnoteTextChar"/>
    <w:uiPriority w:val="99"/>
    <w:unhideWhenUsed/>
    <w:rsid w:val="00B42CDC"/>
    <w:pPr>
      <w:tabs>
        <w:tab w:val="left" w:pos="187"/>
      </w:tabs>
      <w:ind w:left="187" w:hanging="187"/>
    </w:pPr>
    <w:rPr>
      <w:rFonts w:eastAsiaTheme="minorEastAsia" w:cstheme="minorBidi"/>
      <w:color w:val="000000" w:themeColor="text1"/>
      <w:sz w:val="18"/>
      <w:szCs w:val="20"/>
      <w:lang w:eastAsia="ja-JP"/>
    </w:rPr>
  </w:style>
  <w:style w:type="character" w:customStyle="1" w:styleId="FootnoteTextChar">
    <w:name w:val="Footnote Text Char"/>
    <w:basedOn w:val="DefaultParagraphFont"/>
    <w:link w:val="FootnoteText"/>
    <w:uiPriority w:val="99"/>
    <w:rsid w:val="00B42CDC"/>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472C4" w:themeColor="accent1"/>
      <w:sz w:val="20"/>
    </w:rPr>
  </w:style>
  <w:style w:type="paragraph" w:styleId="Bibliography">
    <w:name w:val="Bibliography"/>
    <w:basedOn w:val="Normal"/>
    <w:next w:val="Normal"/>
    <w:autoRedefine/>
    <w:uiPriority w:val="37"/>
    <w:unhideWhenUsed/>
    <w:rsid w:val="001A5A64"/>
    <w:pPr>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472C4" w:themeColor="accent1"/>
      <w:sz w:val="20"/>
    </w:rPr>
  </w:style>
  <w:style w:type="character" w:customStyle="1" w:styleId="Placeholder">
    <w:name w:val="Placeholder"/>
    <w:basedOn w:val="DefaultParagraphFont"/>
    <w:uiPriority w:val="1"/>
    <w:qFormat/>
    <w:rsid w:val="00AD5741"/>
    <w:rPr>
      <w:rFonts w:ascii="Garamond" w:hAnsi="Garamond"/>
      <w:color w:val="C00000"/>
      <w:sz w:val="24"/>
    </w:rPr>
  </w:style>
  <w:style w:type="character" w:customStyle="1" w:styleId="Style1">
    <w:name w:val="Style1"/>
    <w:basedOn w:val="DefaultParagraphFont"/>
    <w:uiPriority w:val="1"/>
    <w:qFormat/>
    <w:rsid w:val="007564C0"/>
    <w:rPr>
      <w:rFonts w:ascii="Calibri Light" w:hAnsi="Calibri Light"/>
      <w:b w:val="0"/>
      <w:i/>
      <w:color w:val="4472C4" w:themeColor="accent1"/>
      <w:sz w:val="22"/>
    </w:rPr>
  </w:style>
  <w:style w:type="character" w:customStyle="1" w:styleId="Heading5">
    <w:name w:val="Heading #5"/>
    <w:basedOn w:val="DefaultParagraphFont"/>
    <w:uiPriority w:val="1"/>
    <w:qFormat/>
    <w:rsid w:val="00076796"/>
    <w:rPr>
      <w:rFonts w:ascii="Calibri Light" w:hAnsi="Calibri Light"/>
      <w:b w:val="0"/>
      <w:i/>
      <w:color w:val="4472C4" w:themeColor="accent1"/>
      <w:sz w:val="22"/>
    </w:rPr>
  </w:style>
  <w:style w:type="paragraph" w:customStyle="1" w:styleId="TableCaption">
    <w:name w:val="Table Caption"/>
    <w:basedOn w:val="Normal"/>
    <w:qFormat/>
    <w:rsid w:val="002012B5"/>
    <w:pPr>
      <w:tabs>
        <w:tab w:val="left" w:pos="900"/>
      </w:tabs>
      <w:ind w:left="900" w:hanging="900"/>
    </w:pPr>
    <w:rPr>
      <w:rFonts w:eastAsiaTheme="minorEastAsia" w:cstheme="minorBidi"/>
      <w:i/>
      <w:color w:val="4472C4" w:themeColor="accent1"/>
      <w:sz w:val="22"/>
      <w:lang w:eastAsia="ja-JP"/>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037608"/>
    <w:pPr>
      <w:keepLines/>
    </w:pPr>
    <w:rPr>
      <w:rFonts w:cs="Calibri"/>
      <w:szCs w:val="18"/>
    </w:rPr>
  </w:style>
  <w:style w:type="paragraph" w:customStyle="1" w:styleId="TableHeader">
    <w:name w:val="Table Header"/>
    <w:basedOn w:val="TableContents"/>
    <w:qFormat/>
    <w:rsid w:val="00037608"/>
    <w:rPr>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472C4" w:themeColor="accent1"/>
        <w:left w:val="single" w:sz="18" w:space="0" w:color="4472C4" w:themeColor="accent1"/>
        <w:bottom w:val="single" w:sz="18" w:space="0" w:color="4472C4" w:themeColor="accent1"/>
        <w:right w:val="single" w:sz="18" w:space="0" w:color="4472C4" w:themeColor="accent1"/>
        <w:insideH w:val="single" w:sz="4" w:space="0" w:color="D9E2F3" w:themeColor="accent1" w:themeTint="33"/>
        <w:insideV w:val="single" w:sz="4" w:space="0" w:color="D9E2F3" w:themeColor="accent1" w:themeTint="33"/>
      </w:tblBorders>
    </w:tblPr>
    <w:tcPr>
      <w:shd w:val="clear" w:color="auto" w:fill="FFFFFF" w:themeFill="background1"/>
    </w:tcPr>
  </w:style>
  <w:style w:type="paragraph" w:customStyle="1" w:styleId="BulletsLev1">
    <w:name w:val="Bullets Lev 1"/>
    <w:basedOn w:val="ListParagraph"/>
    <w:qFormat/>
    <w:rsid w:val="00B42CDC"/>
    <w:pPr>
      <w:numPr>
        <w:numId w:val="23"/>
      </w:numPr>
    </w:pPr>
    <w:rPr>
      <w:rFonts w:eastAsiaTheme="minorEastAsia" w:cstheme="minorBidi"/>
      <w:color w:val="000000" w:themeColor="text1"/>
      <w:lang w:eastAsia="ja-JP"/>
    </w:r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2012B5"/>
    <w:rPr>
      <w:rFonts w:ascii="Garamond" w:hAnsi="Garamond"/>
      <w:b/>
      <w:i/>
      <w:color w:val="4472C4" w:themeColor="accent1"/>
      <w:sz w:val="22"/>
    </w:rPr>
  </w:style>
  <w:style w:type="paragraph" w:customStyle="1" w:styleId="FigureCaption">
    <w:name w:val="Figure Caption"/>
    <w:basedOn w:val="TableCaption"/>
    <w:next w:val="Normal"/>
    <w:qFormat/>
    <w:rsid w:val="002012B5"/>
    <w:pPr>
      <w:tabs>
        <w:tab w:val="clear" w:pos="900"/>
      </w:tabs>
      <w:ind w:left="0" w:firstLine="0"/>
    </w:pPr>
    <w:rPr>
      <w:i w:val="0"/>
    </w:rPr>
  </w:style>
  <w:style w:type="paragraph" w:customStyle="1" w:styleId="BulletLev3">
    <w:name w:val="Bullet Lev 3"/>
    <w:basedOn w:val="Normal"/>
    <w:qFormat/>
    <w:rsid w:val="00B42CDC"/>
    <w:pPr>
      <w:numPr>
        <w:ilvl w:val="2"/>
        <w:numId w:val="23"/>
      </w:numPr>
      <w:contextualSpacing/>
    </w:pPr>
    <w:rPr>
      <w:i/>
    </w:rPr>
  </w:style>
  <w:style w:type="paragraph" w:customStyle="1" w:styleId="BulletsLev2">
    <w:name w:val="Bullets Lev 2"/>
    <w:basedOn w:val="BulletsLev1"/>
    <w:qFormat/>
    <w:rsid w:val="00B42CDC"/>
    <w:pPr>
      <w:numPr>
        <w:ilvl w:val="1"/>
      </w:numPr>
    </w:pPr>
  </w:style>
  <w:style w:type="paragraph" w:customStyle="1" w:styleId="BulletsLev4">
    <w:name w:val="Bullets Lev 4"/>
    <w:basedOn w:val="BulletLev3"/>
    <w:qFormat/>
    <w:rsid w:val="00612AAA"/>
    <w:pPr>
      <w:numPr>
        <w:ilvl w:val="0"/>
        <w:numId w:val="18"/>
      </w:numPr>
    </w:pPr>
    <w:rPr>
      <w:i w:val="0"/>
    </w:rPr>
  </w:style>
  <w:style w:type="paragraph" w:customStyle="1" w:styleId="Documents">
    <w:name w:val="Documents"/>
    <w:basedOn w:val="Normal"/>
    <w:link w:val="DocumentsChar"/>
    <w:qFormat/>
    <w:rsid w:val="003C5307"/>
    <w:rPr>
      <w:rFonts w:asciiTheme="minorHAnsi" w:hAnsiTheme="minorHAnsi"/>
      <w:color w:val="7F7F7F" w:themeColor="text1" w:themeTint="80"/>
      <w:sz w:val="20"/>
    </w:rPr>
  </w:style>
  <w:style w:type="character" w:customStyle="1" w:styleId="DocumentsChar">
    <w:name w:val="Documents Char"/>
    <w:basedOn w:val="DefaultParagraphFont"/>
    <w:link w:val="Documents"/>
    <w:rsid w:val="003C5307"/>
    <w:rPr>
      <w:rFonts w:ascii="Garamond" w:eastAsiaTheme="minorEastAsia" w:hAnsi="Garamond"/>
      <w:color w:val="7F7F7F" w:themeColor="text1" w:themeTint="80"/>
      <w:sz w:val="20"/>
      <w:lang w:eastAsia="ja-JP"/>
    </w:rPr>
  </w:style>
  <w:style w:type="character" w:customStyle="1" w:styleId="Role">
    <w:name w:val="Role"/>
    <w:basedOn w:val="DefaultParagraphFont"/>
    <w:uiPriority w:val="1"/>
    <w:qFormat/>
    <w:rsid w:val="00FF047C"/>
    <w:rPr>
      <w:rFonts w:asciiTheme="minorHAnsi" w:hAnsiTheme="minorHAnsi"/>
      <w:b w:val="0"/>
      <w:color w:val="C45911" w:themeColor="accent2" w:themeShade="BF"/>
      <w:sz w:val="21"/>
    </w:rPr>
  </w:style>
  <w:style w:type="paragraph" w:customStyle="1" w:styleId="SmallBulletsLev1">
    <w:name w:val="Small Bullets Lev 1"/>
    <w:basedOn w:val="BulletsLev2"/>
    <w:rsid w:val="003514FF"/>
    <w:pPr>
      <w:numPr>
        <w:ilvl w:val="0"/>
        <w:numId w:val="21"/>
      </w:numPr>
      <w:tabs>
        <w:tab w:val="left" w:pos="3420"/>
      </w:tabs>
    </w:pPr>
    <w:rPr>
      <w:rFonts w:asciiTheme="minorHAnsi" w:hAnsiTheme="minorHAnsi"/>
      <w:color w:val="4472C4" w:themeColor="accent1"/>
      <w:sz w:val="20"/>
    </w:rPr>
  </w:style>
  <w:style w:type="paragraph" w:customStyle="1" w:styleId="Style3">
    <w:name w:val="Style3"/>
    <w:basedOn w:val="BulletsLev2"/>
    <w:rsid w:val="003514FF"/>
    <w:pPr>
      <w:tabs>
        <w:tab w:val="left" w:pos="3420"/>
      </w:tabs>
      <w:ind w:left="540" w:hanging="270"/>
    </w:pPr>
    <w:rPr>
      <w:rFonts w:asciiTheme="minorHAnsi" w:hAnsiTheme="minorHAnsi"/>
      <w:color w:val="4472C4" w:themeColor="accent1"/>
      <w:sz w:val="20"/>
    </w:rPr>
  </w:style>
  <w:style w:type="character" w:customStyle="1" w:styleId="Team">
    <w:name w:val="Team"/>
    <w:basedOn w:val="DefaultParagraphFont"/>
    <w:uiPriority w:val="1"/>
    <w:qFormat/>
    <w:rsid w:val="00EE53A6"/>
    <w:rPr>
      <w:rFonts w:asciiTheme="minorHAnsi" w:hAnsiTheme="minorHAnsi" w:cstheme="minorHAnsi"/>
      <w:b w:val="0"/>
      <w:i/>
      <w:color w:val="7030A0"/>
      <w:sz w:val="21"/>
      <w:lang w:eastAsia="en-US"/>
    </w:rPr>
  </w:style>
  <w:style w:type="character" w:customStyle="1" w:styleId="Heading5-Custom">
    <w:name w:val="Heading 5-Custom"/>
    <w:basedOn w:val="DefaultParagraphFont"/>
    <w:uiPriority w:val="1"/>
    <w:qFormat/>
    <w:rsid w:val="00506679"/>
    <w:rPr>
      <w:rFonts w:asciiTheme="minorHAnsi" w:hAnsiTheme="minorHAnsi" w:cstheme="majorHAnsi"/>
      <w:i/>
      <w:color w:val="4472C4" w:themeColor="accent1"/>
      <w:sz w:val="24"/>
    </w:rPr>
  </w:style>
  <w:style w:type="paragraph" w:customStyle="1" w:styleId="TOCTitle">
    <w:name w:val="TOC Title"/>
    <w:basedOn w:val="Normal"/>
    <w:qFormat/>
    <w:rsid w:val="005B6441"/>
    <w:pPr>
      <w:jc w:val="center"/>
    </w:pPr>
    <w:rPr>
      <w:rFonts w:asciiTheme="minorHAnsi" w:hAnsiTheme="minorHAnsi" w:cs="Times New Roman (Body CS)"/>
      <w:b/>
      <w:caps/>
      <w:color w:val="4472C4" w:themeColor="accent1"/>
    </w:rPr>
  </w:style>
  <w:style w:type="character" w:styleId="FollowedHyperlink">
    <w:name w:val="FollowedHyperlink"/>
    <w:basedOn w:val="DefaultParagraphFont"/>
    <w:uiPriority w:val="99"/>
    <w:semiHidden/>
    <w:unhideWhenUsed/>
    <w:rsid w:val="00825EAE"/>
    <w:rPr>
      <w:rFonts w:asciiTheme="minorHAnsi" w:hAnsiTheme="minorHAnsi"/>
      <w:color w:val="954F72" w:themeColor="followedHyperlink"/>
      <w:sz w:val="24"/>
      <w:u w:val="single"/>
    </w:rPr>
  </w:style>
  <w:style w:type="paragraph" w:customStyle="1" w:styleId="FrontMatter">
    <w:name w:val="Front Matter"/>
    <w:basedOn w:val="Normal"/>
    <w:qFormat/>
    <w:rsid w:val="00825EAE"/>
    <w:rPr>
      <w:rFonts w:asciiTheme="minorHAnsi" w:hAnsiTheme="minorHAnsi"/>
      <w:sz w:val="19"/>
      <w:szCs w:val="19"/>
    </w:rPr>
  </w:style>
  <w:style w:type="character" w:customStyle="1" w:styleId="SectionorObject">
    <w:name w:val="Section or Object"/>
    <w:uiPriority w:val="1"/>
    <w:qFormat/>
    <w:rsid w:val="00037608"/>
    <w:rPr>
      <w:rFonts w:asciiTheme="minorHAnsi" w:hAnsiTheme="minorHAnsi"/>
      <w:b w:val="0"/>
      <w:i w:val="0"/>
      <w:color w:val="000000" w:themeColor="text1"/>
      <w:sz w:val="21"/>
    </w:rPr>
  </w:style>
  <w:style w:type="table" w:styleId="TableGrid">
    <w:name w:val="Table Grid"/>
    <w:basedOn w:val="TableNormal"/>
    <w:uiPriority w:val="39"/>
    <w:rsid w:val="00FC28A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C28A5"/>
    <w:rPr>
      <w:color w:val="0563C1" w:themeColor="hyperlink"/>
      <w:u w:val="single"/>
    </w:rPr>
  </w:style>
  <w:style w:type="paragraph" w:customStyle="1" w:styleId="Spacer">
    <w:name w:val="Spacer"/>
    <w:next w:val="Normal"/>
    <w:link w:val="SpacerChar"/>
    <w:qFormat/>
    <w:rsid w:val="00FC28A5"/>
    <w:rPr>
      <w:rFonts w:ascii="Garamond" w:eastAsiaTheme="minorEastAsia" w:hAnsi="Garamond"/>
      <w:color w:val="000000" w:themeColor="text1"/>
      <w:lang w:eastAsia="ja-JP"/>
    </w:rPr>
  </w:style>
  <w:style w:type="character" w:customStyle="1" w:styleId="SpacerChar">
    <w:name w:val="Spacer Char"/>
    <w:basedOn w:val="DefaultParagraphFont"/>
    <w:link w:val="Spacer"/>
    <w:rsid w:val="00FC28A5"/>
    <w:rPr>
      <w:rFonts w:ascii="Garamond" w:eastAsiaTheme="minorEastAsia" w:hAnsi="Garamond"/>
      <w:color w:val="000000" w:themeColor="text1"/>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18" Type="http://schemas.openxmlformats.org/officeDocument/2006/relationships/footer" Target="footer5.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footer" Target="footer4.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7.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2.svg"/><Relationship Id="rId2" Type="http://schemas.openxmlformats.org/officeDocument/2006/relationships/image" Target="media/image1.png"/><Relationship Id="rId1" Type="http://schemas.openxmlformats.org/officeDocument/2006/relationships/hyperlink" Target="https://creativecommons.org/licenses/by/4.0/" TargetMode="External"/><Relationship Id="rId5" Type="http://schemas.openxmlformats.org/officeDocument/2006/relationships/hyperlink" Target="https://www.nciea.org/dasd-toolkit/" TargetMode="External"/><Relationship Id="rId4" Type="http://schemas.openxmlformats.org/officeDocument/2006/relationships/hyperlink" Target="https://www.nciea.org/dasd-toolkit" TargetMode="External"/></Relationships>
</file>

<file path=word/_rels/footer4.xml.rels><?xml version="1.0" encoding="UTF-8" standalone="yes"?>
<Relationships xmlns="http://schemas.openxmlformats.org/package/2006/relationships"><Relationship Id="rId1" Type="http://schemas.openxmlformats.org/officeDocument/2006/relationships/image" Target="media/image8.png"/></Relationships>
</file>

<file path=word/_rels/footer5.xml.rels><?xml version="1.0" encoding="UTF-8" standalone="yes"?>
<Relationships xmlns="http://schemas.openxmlformats.org/package/2006/relationships"><Relationship Id="rId1" Type="http://schemas.openxmlformats.org/officeDocument/2006/relationships/image" Target="media/image8.png"/></Relationships>
</file>

<file path=word/_rels/footer6.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BlueAPA.dotx</Template>
  <TotalTime>38</TotalTime>
  <Pages>12</Pages>
  <Words>1977</Words>
  <Characters>11269</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13220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4</cp:revision>
  <dcterms:created xsi:type="dcterms:W3CDTF">2018-06-29T12:17:00Z</dcterms:created>
  <dcterms:modified xsi:type="dcterms:W3CDTF">2018-06-29T14:31:00Z</dcterms:modified>
</cp:coreProperties>
</file>